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FA9A6F" w14:textId="77777777" w:rsidR="00DE366D" w:rsidRPr="008A4166" w:rsidRDefault="00DB436A" w:rsidP="00DE366D">
      <w:pPr>
        <w:jc w:val="left"/>
        <w:rPr>
          <w:rFonts w:ascii="Arial" w:hAnsi="Arial" w:cs="Arial"/>
          <w:b/>
          <w:bCs/>
        </w:rPr>
      </w:pPr>
      <w:bookmarkStart w:id="0" w:name="PutDocumentNumberHere"/>
      <w:r>
        <w:rPr>
          <w:rFonts w:ascii="Verdana" w:hAnsi="Verdana"/>
        </w:rPr>
        <w:br/>
      </w:r>
      <w:r w:rsidR="00DE366D" w:rsidRPr="008A4166">
        <w:rPr>
          <w:rFonts w:ascii="Arial" w:hAnsi="Arial" w:cs="Arial"/>
          <w:b/>
          <w:bCs/>
        </w:rPr>
        <w:t xml:space="preserve">Proceedings of the IAISAE 2020 </w:t>
      </w:r>
    </w:p>
    <w:p w14:paraId="020360AE" w14:textId="77777777" w:rsidR="00DE366D" w:rsidRPr="008A4166" w:rsidRDefault="00DE366D" w:rsidP="00DE366D">
      <w:pPr>
        <w:jc w:val="left"/>
        <w:rPr>
          <w:rFonts w:ascii="Arial" w:hAnsi="Arial" w:cs="Arial"/>
          <w:b/>
          <w:bCs/>
        </w:rPr>
      </w:pPr>
      <w:r w:rsidRPr="008A4166">
        <w:rPr>
          <w:rFonts w:ascii="Arial" w:hAnsi="Arial" w:cs="Arial"/>
          <w:b/>
          <w:bCs/>
        </w:rPr>
        <w:t xml:space="preserve">International Conference on Thermodynamics 2.0  </w:t>
      </w:r>
    </w:p>
    <w:p w14:paraId="56A0AA35" w14:textId="77777777" w:rsidR="00DE366D" w:rsidRPr="00301FD6" w:rsidRDefault="00DE366D" w:rsidP="00DE366D">
      <w:pPr>
        <w:jc w:val="left"/>
        <w:rPr>
          <w:rFonts w:ascii="Arial" w:hAnsi="Arial" w:cs="Arial"/>
          <w:b/>
          <w:bCs/>
          <w:lang w:val="it-IT"/>
        </w:rPr>
      </w:pPr>
      <w:r w:rsidRPr="00301FD6">
        <w:rPr>
          <w:rFonts w:ascii="Arial" w:hAnsi="Arial" w:cs="Arial"/>
          <w:b/>
          <w:bCs/>
          <w:lang w:val="it-IT"/>
        </w:rPr>
        <w:t>June 22-24, 2020 | Worcester, MA, USA</w:t>
      </w:r>
    </w:p>
    <w:p w14:paraId="6CAE9988" w14:textId="77777777" w:rsidR="00A5037A" w:rsidRPr="00301FD6" w:rsidRDefault="00A5037A" w:rsidP="00DE366D">
      <w:pPr>
        <w:jc w:val="left"/>
        <w:rPr>
          <w:rFonts w:ascii="Arial" w:hAnsi="Arial" w:cs="Arial"/>
          <w:b/>
          <w:bCs/>
          <w:lang w:val="it-IT"/>
        </w:rPr>
      </w:pPr>
    </w:p>
    <w:p w14:paraId="0144E4EE" w14:textId="77777777" w:rsidR="00241239" w:rsidRPr="00301FD6" w:rsidRDefault="00241239" w:rsidP="001B6435">
      <w:pPr>
        <w:jc w:val="right"/>
        <w:rPr>
          <w:rFonts w:ascii="Arial" w:hAnsi="Arial" w:cs="Arial"/>
          <w:b/>
          <w:sz w:val="32"/>
          <w:szCs w:val="32"/>
          <w:lang w:val="it-IT"/>
        </w:rPr>
      </w:pPr>
    </w:p>
    <w:p w14:paraId="4B0F2EF0" w14:textId="7ACF06B4" w:rsidR="008B61D2" w:rsidRPr="00301FD6" w:rsidRDefault="00DE366D" w:rsidP="001B6435">
      <w:pPr>
        <w:jc w:val="right"/>
        <w:rPr>
          <w:rFonts w:ascii="Arial" w:hAnsi="Arial" w:cs="Arial"/>
          <w:b/>
          <w:sz w:val="32"/>
          <w:szCs w:val="32"/>
          <w:lang w:val="it-IT"/>
        </w:rPr>
      </w:pPr>
      <w:r w:rsidRPr="00301FD6">
        <w:rPr>
          <w:rFonts w:ascii="Arial" w:hAnsi="Arial" w:cs="Arial"/>
          <w:b/>
          <w:sz w:val="32"/>
          <w:szCs w:val="32"/>
          <w:lang w:val="it-IT"/>
        </w:rPr>
        <w:t>ICT2.0:2020-W</w:t>
      </w:r>
      <w:r w:rsidR="00797AF9" w:rsidRPr="00301FD6">
        <w:rPr>
          <w:rFonts w:ascii="Arial" w:hAnsi="Arial" w:cs="Arial"/>
          <w:b/>
          <w:sz w:val="32"/>
          <w:szCs w:val="32"/>
          <w:lang w:val="it-IT"/>
        </w:rPr>
        <w:t>1</w:t>
      </w:r>
      <w:r w:rsidR="00671A16">
        <w:rPr>
          <w:rFonts w:ascii="Arial" w:hAnsi="Arial" w:cs="Arial"/>
          <w:b/>
          <w:sz w:val="32"/>
          <w:szCs w:val="32"/>
          <w:lang w:val="it-IT"/>
        </w:rPr>
        <w:t>54</w:t>
      </w:r>
    </w:p>
    <w:bookmarkEnd w:id="0"/>
    <w:p w14:paraId="20889B09" w14:textId="77777777" w:rsidR="008B61D2" w:rsidRPr="00301FD6" w:rsidRDefault="008B61D2">
      <w:pPr>
        <w:rPr>
          <w:rFonts w:ascii="Arial" w:hAnsi="Arial" w:cs="Arial"/>
          <w:b/>
          <w:sz w:val="32"/>
          <w:szCs w:val="32"/>
          <w:lang w:val="it-IT"/>
        </w:rPr>
        <w:sectPr w:rsidR="008B61D2" w:rsidRPr="00301FD6">
          <w:footerReference w:type="default" r:id="rId8"/>
          <w:type w:val="continuous"/>
          <w:pgSz w:w="12240" w:h="15840"/>
          <w:pgMar w:top="720" w:right="720" w:bottom="1440" w:left="720" w:header="720" w:footer="720" w:gutter="0"/>
          <w:cols w:space="720"/>
        </w:sectPr>
      </w:pPr>
    </w:p>
    <w:p w14:paraId="33B07226" w14:textId="39695FC6" w:rsidR="00FB6E1D" w:rsidRPr="00FB6E1D" w:rsidRDefault="00301FD6" w:rsidP="00FB6E1D">
      <w:pPr>
        <w:pStyle w:val="Titolo"/>
        <w:rPr>
          <w:sz w:val="20"/>
        </w:rPr>
      </w:pPr>
      <w:r>
        <w:rPr>
          <w:sz w:val="22"/>
          <w:szCs w:val="22"/>
        </w:rPr>
        <w:t xml:space="preserve">THE XXI CENTURY CHALLENGES AND COMPLEXITY </w:t>
      </w:r>
      <w:r w:rsidR="00FB6E1D">
        <w:rPr>
          <w:sz w:val="22"/>
          <w:szCs w:val="22"/>
        </w:rPr>
        <w:br/>
      </w:r>
      <w:r w:rsidR="00FB6E1D">
        <w:rPr>
          <w:sz w:val="22"/>
          <w:szCs w:val="22"/>
        </w:rPr>
        <w:br/>
      </w:r>
    </w:p>
    <w:p w14:paraId="1317F965" w14:textId="3E3F6E53" w:rsidR="00FB6E1D" w:rsidRPr="004E165F" w:rsidRDefault="008D61A6" w:rsidP="00FB6E1D">
      <w:pPr>
        <w:suppressAutoHyphens w:val="0"/>
        <w:overflowPunct/>
        <w:jc w:val="center"/>
        <w:textAlignment w:val="auto"/>
        <w:rPr>
          <w:rFonts w:ascii="Arial" w:hAnsi="Arial" w:cs="Arial"/>
          <w:b/>
          <w:color w:val="000000"/>
          <w:kern w:val="0"/>
        </w:rPr>
      </w:pPr>
      <w:r w:rsidRPr="004E165F">
        <w:rPr>
          <w:rFonts w:ascii="Arial" w:hAnsi="Arial" w:cs="Arial"/>
          <w:b/>
          <w:bCs/>
          <w:color w:val="000000"/>
          <w:kern w:val="0"/>
        </w:rPr>
        <w:t>Pier Luigi</w:t>
      </w:r>
      <w:r w:rsidR="00FB6E1D" w:rsidRPr="004E165F">
        <w:rPr>
          <w:rFonts w:ascii="Arial" w:hAnsi="Arial" w:cs="Arial"/>
          <w:b/>
          <w:bCs/>
          <w:color w:val="000000"/>
          <w:kern w:val="0"/>
        </w:rPr>
        <w:t xml:space="preserve"> </w:t>
      </w:r>
      <w:r w:rsidRPr="004E165F">
        <w:rPr>
          <w:rFonts w:ascii="Arial" w:hAnsi="Arial" w:cs="Arial"/>
          <w:b/>
          <w:bCs/>
          <w:color w:val="000000"/>
          <w:kern w:val="0"/>
        </w:rPr>
        <w:t>Gentili</w:t>
      </w:r>
      <w:r w:rsidR="009B2088" w:rsidRPr="004E165F">
        <w:rPr>
          <w:rFonts w:ascii="Arial" w:hAnsi="Arial" w:cs="Arial"/>
          <w:b/>
          <w:bCs/>
          <w:color w:val="000000"/>
          <w:kern w:val="0"/>
          <w:vertAlign w:val="superscript"/>
        </w:rPr>
        <w:t>1</w:t>
      </w:r>
    </w:p>
    <w:p w14:paraId="19C74626" w14:textId="77777777" w:rsidR="00FB6E1D" w:rsidRPr="004E165F" w:rsidRDefault="00FB6E1D" w:rsidP="00FB6E1D">
      <w:pPr>
        <w:suppressAutoHyphens w:val="0"/>
        <w:overflowPunct/>
        <w:jc w:val="center"/>
        <w:textAlignment w:val="auto"/>
        <w:rPr>
          <w:rFonts w:ascii="Arial" w:hAnsi="Arial" w:cs="Arial"/>
          <w:color w:val="000000"/>
          <w:kern w:val="0"/>
        </w:rPr>
      </w:pPr>
    </w:p>
    <w:p w14:paraId="0CDAEAF6" w14:textId="4F45E14F" w:rsidR="00FB6E1D" w:rsidRPr="00FB6E1D" w:rsidRDefault="00FB6E1D" w:rsidP="00FB6E1D">
      <w:pPr>
        <w:suppressAutoHyphens w:val="0"/>
        <w:overflowPunct/>
        <w:jc w:val="center"/>
        <w:textAlignment w:val="auto"/>
        <w:rPr>
          <w:rFonts w:ascii="Arial" w:hAnsi="Arial" w:cs="Arial"/>
          <w:color w:val="000000"/>
          <w:kern w:val="0"/>
        </w:rPr>
      </w:pPr>
      <w:r w:rsidRPr="00FB6E1D">
        <w:rPr>
          <w:rFonts w:ascii="Arial" w:hAnsi="Arial" w:cs="Arial"/>
          <w:b/>
          <w:bCs/>
          <w:color w:val="000000"/>
          <w:kern w:val="0"/>
          <w:vertAlign w:val="superscript"/>
        </w:rPr>
        <w:t>1</w:t>
      </w:r>
      <w:r w:rsidR="008D61A6">
        <w:rPr>
          <w:rFonts w:ascii="Arial" w:hAnsi="Arial" w:cs="Arial"/>
          <w:color w:val="000000"/>
          <w:kern w:val="0"/>
        </w:rPr>
        <w:t>Department of Chemistry, Biology, and Biotechnology</w:t>
      </w:r>
      <w:r w:rsidRPr="00FB6E1D">
        <w:rPr>
          <w:rFonts w:ascii="Arial" w:hAnsi="Arial" w:cs="Arial"/>
          <w:color w:val="000000"/>
          <w:kern w:val="0"/>
        </w:rPr>
        <w:t xml:space="preserve">, </w:t>
      </w:r>
      <w:r w:rsidR="008D61A6">
        <w:rPr>
          <w:rFonts w:ascii="Arial" w:hAnsi="Arial" w:cs="Arial"/>
          <w:color w:val="000000"/>
          <w:kern w:val="0"/>
        </w:rPr>
        <w:t>University of Perugia</w:t>
      </w:r>
      <w:r>
        <w:rPr>
          <w:rFonts w:ascii="Arial" w:hAnsi="Arial" w:cs="Arial"/>
          <w:color w:val="000000"/>
          <w:kern w:val="0"/>
        </w:rPr>
        <w:t xml:space="preserve">, </w:t>
      </w:r>
      <w:r w:rsidR="008D61A6">
        <w:rPr>
          <w:rFonts w:ascii="Arial" w:hAnsi="Arial" w:cs="Arial"/>
          <w:color w:val="000000"/>
          <w:kern w:val="0"/>
        </w:rPr>
        <w:t>Perugia, Italy</w:t>
      </w:r>
    </w:p>
    <w:p w14:paraId="220E9C15" w14:textId="46E176C1" w:rsidR="008B61D2" w:rsidRDefault="008B61D2">
      <w:pPr>
        <w:rPr>
          <w:rFonts w:ascii="Arial" w:hAnsi="Arial" w:cs="Arial"/>
          <w:b/>
          <w:bCs/>
          <w:color w:val="000000"/>
          <w:kern w:val="0"/>
          <w:vertAlign w:val="superscript"/>
        </w:rPr>
      </w:pPr>
    </w:p>
    <w:p w14:paraId="5295A8E6" w14:textId="77777777" w:rsidR="008D61A6" w:rsidRDefault="008D61A6"/>
    <w:p w14:paraId="25869D15" w14:textId="77777777" w:rsidR="00FB6E1D" w:rsidRDefault="00FB6E1D">
      <w:pPr>
        <w:sectPr w:rsidR="00FB6E1D" w:rsidSect="00A5037A">
          <w:type w:val="continuous"/>
          <w:pgSz w:w="12240" w:h="15840"/>
          <w:pgMar w:top="720" w:right="1440" w:bottom="720" w:left="1440" w:header="720" w:footer="720" w:gutter="0"/>
          <w:cols w:space="720"/>
        </w:sectPr>
      </w:pPr>
    </w:p>
    <w:p w14:paraId="38450519" w14:textId="77777777" w:rsidR="008B61D2" w:rsidRPr="0012344E" w:rsidRDefault="008B61D2">
      <w:pPr>
        <w:pStyle w:val="AbstractClauseTitle"/>
      </w:pPr>
      <w:r w:rsidRPr="0012344E">
        <w:t>Abstract</w:t>
      </w:r>
    </w:p>
    <w:p w14:paraId="135C152A" w14:textId="6599020E" w:rsidR="00156F5A" w:rsidRPr="00156F5A" w:rsidRDefault="00156F5A" w:rsidP="00156F5A">
      <w:pPr>
        <w:pStyle w:val="Rientrocorpodeltesto"/>
        <w:rPr>
          <w:i/>
        </w:rPr>
      </w:pPr>
      <w:r w:rsidRPr="00156F5A">
        <w:rPr>
          <w:i/>
        </w:rPr>
        <w:t>The XXI Century Challenges require an in-depth investigation of Complex Systems to be effectively tackled. Examples of Complex Systems are the living beings, human brain; immune system; ecosystems; macroeconomy; human societies. Distinct disciplines traditionally study such systems. However, the Complexity Science is trying to point out the features shared by every Complex System. This contribution proposes a list of these features and a preliminary</w:t>
      </w:r>
      <w:r w:rsidR="0090249C">
        <w:rPr>
          <w:i/>
        </w:rPr>
        <w:t xml:space="preserve"> </w:t>
      </w:r>
      <w:r w:rsidRPr="00156F5A">
        <w:rPr>
          <w:i/>
        </w:rPr>
        <w:t>objective definition of Natural Complexity.</w:t>
      </w:r>
    </w:p>
    <w:p w14:paraId="0F58AE77" w14:textId="77777777" w:rsidR="00156F5A" w:rsidRDefault="00156F5A" w:rsidP="00156F5A">
      <w:pPr>
        <w:pStyle w:val="Rientrocorpodeltesto"/>
        <w:rPr>
          <w:i/>
        </w:rPr>
      </w:pPr>
      <w:r w:rsidRPr="00156F5A">
        <w:rPr>
          <w:i/>
        </w:rPr>
        <w:t>Moreover, the author demonstrates that the XXI Century Challenges can be rightly defined Complexity Challenges. They concern about different types of Complexity: not only Natural Complexity, but also Computational Complexity, and two other types of Complexity, we might define Descriptive and Bio-ethical Complexity. Finally, this contribution presents promising strategies to tackle the Complexity Challenges and envisage a new trans-disciplinary theory that will sprout from Thermodynamics and will untangle Complexity.</w:t>
      </w:r>
    </w:p>
    <w:p w14:paraId="42702E03" w14:textId="7A4BDAA4" w:rsidR="00D02522" w:rsidRPr="005E134D" w:rsidRDefault="00390A3A" w:rsidP="00156F5A">
      <w:pPr>
        <w:pStyle w:val="Rientrocorpodeltesto"/>
        <w:rPr>
          <w:i/>
        </w:rPr>
      </w:pPr>
      <w:r w:rsidRPr="0012344E">
        <w:t xml:space="preserve">Keywords: </w:t>
      </w:r>
      <w:r w:rsidR="005B499A">
        <w:t xml:space="preserve">Complex Systems; </w:t>
      </w:r>
      <w:r w:rsidR="00165133">
        <w:t>Networks;</w:t>
      </w:r>
      <w:r w:rsidR="00F0526A">
        <w:t xml:space="preserve"> Out-of-equilibrium Thermodynamics;</w:t>
      </w:r>
      <w:r w:rsidR="00165133">
        <w:t xml:space="preserve"> </w:t>
      </w:r>
      <w:r w:rsidR="00AF39CF">
        <w:t>Interdisciplinar</w:t>
      </w:r>
      <w:r w:rsidR="00922BEF">
        <w:t>ity</w:t>
      </w:r>
    </w:p>
    <w:p w14:paraId="64A20CD1" w14:textId="77777777" w:rsidR="00390A3A" w:rsidRPr="0012344E" w:rsidRDefault="00390A3A" w:rsidP="00390A3A">
      <w:pPr>
        <w:pStyle w:val="NomenclatureClauseTitle"/>
      </w:pPr>
      <w:r w:rsidRPr="0012344E">
        <w:t>Nomenclature</w:t>
      </w:r>
    </w:p>
    <w:p w14:paraId="2713294F" w14:textId="4A789EBE" w:rsidR="00390A3A" w:rsidRPr="0012344E" w:rsidRDefault="00364ED2" w:rsidP="00364ED2">
      <w:pPr>
        <w:pStyle w:val="Rientrocorpodeltesto"/>
        <w:ind w:firstLine="0"/>
        <w:rPr>
          <w:kern w:val="0"/>
        </w:rPr>
      </w:pPr>
      <m:oMath>
        <m:r>
          <w:rPr>
            <w:rFonts w:ascii="Cambria Math" w:hAnsi="Cambria Math"/>
            <w:kern w:val="0"/>
          </w:rPr>
          <m:t>NaC</m:t>
        </m:r>
      </m:oMath>
      <w:r w:rsidR="00390A3A" w:rsidRPr="0012344E">
        <w:rPr>
          <w:kern w:val="0"/>
        </w:rPr>
        <w:tab/>
      </w:r>
      <w:r>
        <w:rPr>
          <w:kern w:val="0"/>
        </w:rPr>
        <w:tab/>
        <w:t>Natural Complexity</w:t>
      </w:r>
    </w:p>
    <w:p w14:paraId="7A60CC56" w14:textId="5AAA3CB1" w:rsidR="000A27F1" w:rsidRDefault="000A27F1" w:rsidP="00364ED2">
      <w:pPr>
        <w:pStyle w:val="Rientrocorpodeltesto"/>
        <w:ind w:firstLine="0"/>
        <w:rPr>
          <w:kern w:val="0"/>
        </w:rPr>
      </w:pPr>
      <m:oMath>
        <m:r>
          <w:rPr>
            <w:rFonts w:ascii="Cambria Math" w:hAnsi="Cambria Math"/>
            <w:kern w:val="0"/>
          </w:rPr>
          <m:t>CoC</m:t>
        </m:r>
      </m:oMath>
      <w:r>
        <w:rPr>
          <w:kern w:val="0"/>
        </w:rPr>
        <w:tab/>
      </w:r>
      <w:r>
        <w:rPr>
          <w:kern w:val="0"/>
        </w:rPr>
        <w:tab/>
        <w:t>Computational Complexity</w:t>
      </w:r>
    </w:p>
    <w:p w14:paraId="0B4236BC" w14:textId="02A1AFDA" w:rsidR="00E9705C" w:rsidRPr="00AF39CF" w:rsidRDefault="00E9705C" w:rsidP="00364ED2">
      <w:pPr>
        <w:pStyle w:val="Rientrocorpodeltesto"/>
        <w:ind w:firstLine="0"/>
        <w:rPr>
          <w:kern w:val="0"/>
        </w:rPr>
      </w:pPr>
      <w:r w:rsidRPr="00AF39CF">
        <w:rPr>
          <w:i/>
          <w:iCs/>
          <w:kern w:val="0"/>
        </w:rPr>
        <w:t>DeC</w:t>
      </w:r>
      <w:r w:rsidRPr="00AF39CF">
        <w:rPr>
          <w:i/>
          <w:iCs/>
          <w:kern w:val="0"/>
        </w:rPr>
        <w:tab/>
      </w:r>
      <w:r w:rsidRPr="00AF39CF">
        <w:rPr>
          <w:i/>
          <w:iCs/>
          <w:kern w:val="0"/>
        </w:rPr>
        <w:tab/>
      </w:r>
      <w:r w:rsidRPr="00AF39CF">
        <w:rPr>
          <w:kern w:val="0"/>
        </w:rPr>
        <w:t>Descriptive Complexity</w:t>
      </w:r>
    </w:p>
    <w:p w14:paraId="0FE3EFCD" w14:textId="5B0F8109" w:rsidR="0032734F" w:rsidRPr="00AF39CF" w:rsidRDefault="0032734F" w:rsidP="00364ED2">
      <w:pPr>
        <w:pStyle w:val="Rientrocorpodeltesto"/>
        <w:ind w:firstLine="0"/>
        <w:rPr>
          <w:kern w:val="0"/>
        </w:rPr>
      </w:pPr>
      <w:r w:rsidRPr="00AF39CF">
        <w:rPr>
          <w:i/>
          <w:iCs/>
          <w:kern w:val="0"/>
        </w:rPr>
        <w:t xml:space="preserve">BEC </w:t>
      </w:r>
      <w:r w:rsidRPr="00AF39CF">
        <w:rPr>
          <w:kern w:val="0"/>
        </w:rPr>
        <w:tab/>
      </w:r>
      <w:r w:rsidRPr="00AF39CF">
        <w:rPr>
          <w:kern w:val="0"/>
        </w:rPr>
        <w:tab/>
        <w:t>Bio-Ethical Complexity</w:t>
      </w:r>
    </w:p>
    <w:p w14:paraId="077581B7" w14:textId="77777777" w:rsidR="00D02522" w:rsidRPr="00AF39CF" w:rsidRDefault="00D02522" w:rsidP="004C64C5">
      <w:pPr>
        <w:pStyle w:val="Rientrocorpodeltesto"/>
        <w:ind w:firstLine="0"/>
      </w:pPr>
    </w:p>
    <w:p w14:paraId="41FDF2FE" w14:textId="77777777" w:rsidR="008B61D2" w:rsidRPr="0012344E" w:rsidRDefault="008B61D2" w:rsidP="005E134D">
      <w:pPr>
        <w:pStyle w:val="NomenclatureClauseTitle"/>
        <w:numPr>
          <w:ilvl w:val="0"/>
          <w:numId w:val="3"/>
        </w:numPr>
        <w:spacing w:before="0"/>
        <w:ind w:left="360"/>
        <w:jc w:val="left"/>
      </w:pPr>
      <w:r w:rsidRPr="0012344E">
        <w:t>INTRODUCTION</w:t>
      </w:r>
    </w:p>
    <w:p w14:paraId="2FC7321D" w14:textId="3A19B8C2" w:rsidR="00F52A7D" w:rsidRDefault="008B61D2">
      <w:pPr>
        <w:pStyle w:val="NomenclatureClauseTitle"/>
        <w:tabs>
          <w:tab w:val="left" w:pos="360"/>
        </w:tabs>
        <w:spacing w:before="0"/>
        <w:rPr>
          <w:rFonts w:ascii="Times New Roman" w:eastAsia="MS Mincho" w:hAnsi="Times New Roman"/>
          <w:b w:val="0"/>
          <w:bCs/>
          <w:caps w:val="0"/>
        </w:rPr>
      </w:pPr>
      <w:r w:rsidRPr="00940364">
        <w:rPr>
          <w:rFonts w:ascii="Times New Roman" w:eastAsia="MS Mincho" w:hAnsi="Times New Roman"/>
          <w:sz w:val="24"/>
          <w:szCs w:val="24"/>
        </w:rPr>
        <w:tab/>
      </w:r>
      <w:r w:rsidR="004E165F">
        <w:rPr>
          <w:rFonts w:ascii="Times New Roman" w:eastAsia="MS Mincho" w:hAnsi="Times New Roman"/>
          <w:b w:val="0"/>
          <w:bCs/>
          <w:caps w:val="0"/>
        </w:rPr>
        <w:t xml:space="preserve">A relevant purpose of science is that of solving practical problems. Scientific knowledge </w:t>
      </w:r>
      <w:r w:rsidR="00454168">
        <w:rPr>
          <w:rFonts w:ascii="Times New Roman" w:eastAsia="MS Mincho" w:hAnsi="Times New Roman"/>
          <w:b w:val="0"/>
          <w:bCs/>
          <w:caps w:val="0"/>
        </w:rPr>
        <w:t xml:space="preserve">always </w:t>
      </w:r>
      <w:r w:rsidR="004E165F">
        <w:rPr>
          <w:rFonts w:ascii="Times New Roman" w:eastAsia="MS Mincho" w:hAnsi="Times New Roman"/>
          <w:b w:val="0"/>
          <w:bCs/>
          <w:caps w:val="0"/>
        </w:rPr>
        <w:t>promotes the</w:t>
      </w:r>
      <w:r w:rsidR="00454168">
        <w:rPr>
          <w:rFonts w:ascii="Times New Roman" w:eastAsia="MS Mincho" w:hAnsi="Times New Roman"/>
          <w:b w:val="0"/>
          <w:bCs/>
          <w:caps w:val="0"/>
        </w:rPr>
        <w:t xml:space="preserve"> direct or indirect</w:t>
      </w:r>
      <w:r w:rsidR="004E165F">
        <w:rPr>
          <w:rFonts w:ascii="Times New Roman" w:eastAsia="MS Mincho" w:hAnsi="Times New Roman"/>
          <w:b w:val="0"/>
          <w:bCs/>
          <w:caps w:val="0"/>
        </w:rPr>
        <w:t xml:space="preserve"> development</w:t>
      </w:r>
      <w:r w:rsidR="00454168">
        <w:rPr>
          <w:rFonts w:ascii="Times New Roman" w:eastAsia="MS Mincho" w:hAnsi="Times New Roman"/>
          <w:b w:val="0"/>
          <w:bCs/>
          <w:caps w:val="0"/>
        </w:rPr>
        <w:t xml:space="preserve"> of technology</w:t>
      </w:r>
      <w:r w:rsidR="004E165F">
        <w:rPr>
          <w:rFonts w:ascii="Times New Roman" w:eastAsia="MS Mincho" w:hAnsi="Times New Roman"/>
          <w:b w:val="0"/>
          <w:bCs/>
          <w:caps w:val="0"/>
        </w:rPr>
        <w:t xml:space="preserve">. </w:t>
      </w:r>
      <w:r w:rsidR="00172BBF">
        <w:rPr>
          <w:rFonts w:ascii="Times New Roman" w:eastAsia="MS Mincho" w:hAnsi="Times New Roman"/>
          <w:b w:val="0"/>
          <w:bCs/>
          <w:caps w:val="0"/>
        </w:rPr>
        <w:t xml:space="preserve">Technology relieves humans from their manual and mental labor. </w:t>
      </w:r>
      <w:r w:rsidR="00BC0F6D" w:rsidRPr="00BC0F6D">
        <w:rPr>
          <w:rFonts w:ascii="Times New Roman" w:eastAsia="MS Mincho" w:hAnsi="Times New Roman"/>
          <w:b w:val="0"/>
          <w:bCs/>
          <w:caps w:val="0"/>
        </w:rPr>
        <w:t xml:space="preserve">Its ultimate goal is to improve the psychophysical well-being of humans. </w:t>
      </w:r>
      <w:r w:rsidR="00F345BF" w:rsidRPr="00F345BF">
        <w:rPr>
          <w:rFonts w:ascii="Times New Roman" w:eastAsia="MS Mincho" w:hAnsi="Times New Roman"/>
          <w:b w:val="0"/>
          <w:bCs/>
          <w:caps w:val="0"/>
        </w:rPr>
        <w:t xml:space="preserve">New technologies often </w:t>
      </w:r>
      <w:r w:rsidR="00A81837">
        <w:rPr>
          <w:rFonts w:ascii="Times New Roman" w:eastAsia="MS Mincho" w:hAnsi="Times New Roman"/>
          <w:b w:val="0"/>
          <w:bCs/>
          <w:caps w:val="0"/>
        </w:rPr>
        <w:t>permit</w:t>
      </w:r>
      <w:r w:rsidR="00F345BF" w:rsidRPr="00F345BF">
        <w:rPr>
          <w:rFonts w:ascii="Times New Roman" w:eastAsia="MS Mincho" w:hAnsi="Times New Roman"/>
          <w:b w:val="0"/>
          <w:bCs/>
          <w:caps w:val="0"/>
        </w:rPr>
        <w:t xml:space="preserve"> a more in-depth analysis of natural phenomena because they can allow gleaning more information about them. </w:t>
      </w:r>
      <w:r w:rsidR="00D50575">
        <w:rPr>
          <w:rFonts w:ascii="Times New Roman" w:eastAsia="MS Mincho" w:hAnsi="Times New Roman"/>
          <w:b w:val="0"/>
          <w:bCs/>
          <w:caps w:val="0"/>
        </w:rPr>
        <w:t>M</w:t>
      </w:r>
      <w:r w:rsidR="00172BBF">
        <w:rPr>
          <w:rFonts w:ascii="Times New Roman" w:eastAsia="MS Mincho" w:hAnsi="Times New Roman"/>
          <w:b w:val="0"/>
          <w:bCs/>
          <w:caps w:val="0"/>
        </w:rPr>
        <w:t xml:space="preserve">utual positive feedback action exists between science and technology. </w:t>
      </w:r>
      <w:r w:rsidR="00A81837">
        <w:rPr>
          <w:rFonts w:ascii="Times New Roman" w:eastAsia="MS Mincho" w:hAnsi="Times New Roman"/>
          <w:b w:val="0"/>
          <w:bCs/>
          <w:caps w:val="0"/>
        </w:rPr>
        <w:t>Cutting-edge technologies allow us to</w:t>
      </w:r>
      <w:r w:rsidR="002B2357">
        <w:rPr>
          <w:rFonts w:ascii="Times New Roman" w:eastAsia="MS Mincho" w:hAnsi="Times New Roman"/>
          <w:b w:val="0"/>
          <w:bCs/>
          <w:caps w:val="0"/>
        </w:rPr>
        <w:t xml:space="preserve"> manipulate materials at the nanometric and atomic scales</w:t>
      </w:r>
      <w:r w:rsidR="00526DC9">
        <w:rPr>
          <w:rFonts w:ascii="Times New Roman" w:eastAsia="MS Mincho" w:hAnsi="Times New Roman"/>
          <w:b w:val="0"/>
          <w:bCs/>
          <w:caps w:val="0"/>
        </w:rPr>
        <w:t>,</w:t>
      </w:r>
      <w:r w:rsidR="002B2357">
        <w:rPr>
          <w:rFonts w:ascii="Times New Roman" w:eastAsia="MS Mincho" w:hAnsi="Times New Roman"/>
          <w:b w:val="0"/>
          <w:bCs/>
          <w:caps w:val="0"/>
        </w:rPr>
        <w:t xml:space="preserve"> send </w:t>
      </w:r>
      <w:r w:rsidR="002B2357">
        <w:rPr>
          <w:rFonts w:ascii="Times New Roman" w:eastAsia="MS Mincho" w:hAnsi="Times New Roman"/>
          <w:b w:val="0"/>
          <w:bCs/>
          <w:caps w:val="0"/>
        </w:rPr>
        <w:t xml:space="preserve">robots in other planets of our solar system, and engineer living cells. </w:t>
      </w:r>
      <w:r w:rsidR="00D50575">
        <w:rPr>
          <w:rFonts w:ascii="Times New Roman" w:eastAsia="MS Mincho" w:hAnsi="Times New Roman"/>
          <w:b w:val="0"/>
          <w:bCs/>
          <w:caps w:val="0"/>
        </w:rPr>
        <w:t>Even though</w:t>
      </w:r>
      <w:r w:rsidR="003B347C">
        <w:rPr>
          <w:rFonts w:ascii="Times New Roman" w:eastAsia="MS Mincho" w:hAnsi="Times New Roman"/>
          <w:b w:val="0"/>
          <w:bCs/>
          <w:caps w:val="0"/>
        </w:rPr>
        <w:t xml:space="preserve"> vertiginous technological progress has been taking place in the last two </w:t>
      </w:r>
      <w:r w:rsidR="00687177">
        <w:rPr>
          <w:rFonts w:ascii="Times New Roman" w:eastAsia="MS Mincho" w:hAnsi="Times New Roman"/>
          <w:b w:val="0"/>
          <w:bCs/>
          <w:caps w:val="0"/>
        </w:rPr>
        <w:t>hundred</w:t>
      </w:r>
      <w:r w:rsidR="003B347C">
        <w:rPr>
          <w:rFonts w:ascii="Times New Roman" w:eastAsia="MS Mincho" w:hAnsi="Times New Roman"/>
          <w:b w:val="0"/>
          <w:bCs/>
          <w:caps w:val="0"/>
        </w:rPr>
        <w:t xml:space="preserve"> years or so,</w:t>
      </w:r>
      <w:r w:rsidR="00687177">
        <w:rPr>
          <w:rFonts w:ascii="Times New Roman" w:eastAsia="MS Mincho" w:hAnsi="Times New Roman"/>
          <w:b w:val="0"/>
          <w:bCs/>
          <w:caps w:val="0"/>
        </w:rPr>
        <w:t xml:space="preserve"> there are still compelling challenges that must be won. They are the so-called XXI Century Challenges. </w:t>
      </w:r>
      <w:r w:rsidR="00172BBF">
        <w:rPr>
          <w:rFonts w:ascii="Times New Roman" w:eastAsia="MS Mincho" w:hAnsi="Times New Roman"/>
          <w:b w:val="0"/>
          <w:bCs/>
          <w:caps w:val="0"/>
        </w:rPr>
        <w:t xml:space="preserve"> </w:t>
      </w:r>
    </w:p>
    <w:p w14:paraId="5F431C78" w14:textId="30287E77" w:rsidR="00E92426" w:rsidRDefault="006C16B3" w:rsidP="00994D25">
      <w:pPr>
        <w:pStyle w:val="Rientrocorpodeltesto"/>
        <w:rPr>
          <w:rFonts w:eastAsia="MS Mincho"/>
        </w:rPr>
      </w:pPr>
      <w:r>
        <w:rPr>
          <w:rFonts w:eastAsia="MS Mincho"/>
        </w:rPr>
        <w:t>The XXI Century Challenges are global because they involve everyone on Earth [1</w:t>
      </w:r>
      <w:r w:rsidR="00C51021">
        <w:rPr>
          <w:rFonts w:eastAsia="MS Mincho"/>
        </w:rPr>
        <w:t>, 2</w:t>
      </w:r>
      <w:r>
        <w:rPr>
          <w:rFonts w:eastAsia="MS Mincho"/>
        </w:rPr>
        <w:t>].</w:t>
      </w:r>
      <w:r w:rsidR="009A3995">
        <w:rPr>
          <w:rFonts w:eastAsia="MS Mincho"/>
        </w:rPr>
        <w:t xml:space="preserve"> </w:t>
      </w:r>
      <w:r w:rsidR="00A97567" w:rsidRPr="00A97567">
        <w:rPr>
          <w:rFonts w:eastAsia="MS Mincho"/>
        </w:rPr>
        <w:t xml:space="preserve">Examples are </w:t>
      </w:r>
      <w:r w:rsidR="00512551">
        <w:rPr>
          <w:rFonts w:eastAsia="MS Mincho"/>
        </w:rPr>
        <w:t xml:space="preserve">all those </w:t>
      </w:r>
      <w:r w:rsidR="00A97567" w:rsidRPr="00A97567">
        <w:rPr>
          <w:rFonts w:eastAsia="MS Mincho"/>
        </w:rPr>
        <w:t xml:space="preserve">diseases </w:t>
      </w:r>
      <w:r w:rsidR="00512551">
        <w:rPr>
          <w:rFonts w:eastAsia="MS Mincho"/>
        </w:rPr>
        <w:t xml:space="preserve">that are still incurable, </w:t>
      </w:r>
      <w:r w:rsidR="00A97567" w:rsidRPr="00A97567">
        <w:rPr>
          <w:rFonts w:eastAsia="MS Mincho"/>
        </w:rPr>
        <w:t xml:space="preserve">like cancer, leukemia, HIV, diabetes, Alzheimer's, and the most recent COVID-19 pandemic. </w:t>
      </w:r>
      <w:r w:rsidR="002D4BCE">
        <w:rPr>
          <w:rFonts w:eastAsia="MS Mincho"/>
        </w:rPr>
        <w:t xml:space="preserve">Pathogenic organisms and viruses evolve, and we must update our antibiotics and </w:t>
      </w:r>
      <w:r w:rsidR="00E92426">
        <w:rPr>
          <w:rFonts w:eastAsia="MS Mincho"/>
        </w:rPr>
        <w:t>vaccines.</w:t>
      </w:r>
      <w:r w:rsidR="002F6001">
        <w:rPr>
          <w:rFonts w:eastAsia="MS Mincho"/>
        </w:rPr>
        <w:t xml:space="preserve"> Other challenges regard our productive activities. </w:t>
      </w:r>
      <w:r w:rsidR="004625A9" w:rsidRPr="004625A9">
        <w:rPr>
          <w:rFonts w:eastAsia="MS Mincho"/>
        </w:rPr>
        <w:t xml:space="preserve">Natural resources must not be exhausted. Therefore, our economies are destined to become circular, after turning goods at the end of their service life into resources for others, minimizing waste </w:t>
      </w:r>
      <w:r w:rsidR="00994D25">
        <w:rPr>
          <w:rFonts w:eastAsia="MS Mincho"/>
        </w:rPr>
        <w:t>[3].</w:t>
      </w:r>
      <w:r w:rsidR="001B16B9">
        <w:rPr>
          <w:rFonts w:eastAsia="MS Mincho"/>
        </w:rPr>
        <w:t xml:space="preserve"> </w:t>
      </w:r>
      <w:r w:rsidR="001B16B9" w:rsidRPr="001B16B9">
        <w:rPr>
          <w:rFonts w:eastAsia="MS Mincho"/>
        </w:rPr>
        <w:t>Manufacturing processes and human activities should not perturb the fragile stability of natural ecosystems, which is primarily based on their biodiversity.</w:t>
      </w:r>
      <w:r w:rsidR="002D4BCE">
        <w:rPr>
          <w:rFonts w:eastAsia="MS Mincho"/>
        </w:rPr>
        <w:t xml:space="preserve"> Moreover, they should not contribute to climate change. </w:t>
      </w:r>
    </w:p>
    <w:p w14:paraId="139C6A5C" w14:textId="2CA821E1" w:rsidR="006C16B3" w:rsidRDefault="002D4BCE" w:rsidP="00994D25">
      <w:pPr>
        <w:pStyle w:val="Rientrocorpodeltesto"/>
        <w:rPr>
          <w:rFonts w:eastAsia="MS Mincho"/>
        </w:rPr>
      </w:pPr>
      <w:r w:rsidRPr="002D4BCE">
        <w:rPr>
          <w:rFonts w:eastAsia="MS Mincho"/>
        </w:rPr>
        <w:t>We strive to predict catastrophic geological events, such as earthquakes and volcanic eruptions, which may cause many sudden deaths.</w:t>
      </w:r>
    </w:p>
    <w:p w14:paraId="492878FF" w14:textId="18181115" w:rsidR="00E92426" w:rsidRDefault="00E92426" w:rsidP="00994D25">
      <w:pPr>
        <w:pStyle w:val="Rientrocorpodeltesto"/>
        <w:rPr>
          <w:rFonts w:eastAsia="MS Mincho"/>
        </w:rPr>
      </w:pPr>
      <w:r>
        <w:rPr>
          <w:rFonts w:eastAsia="MS Mincho"/>
        </w:rPr>
        <w:t xml:space="preserve">Economic and political choices should eradicate poverty from the Earth. </w:t>
      </w:r>
      <w:r w:rsidR="00801651">
        <w:rPr>
          <w:rFonts w:eastAsia="MS Mincho"/>
        </w:rPr>
        <w:t xml:space="preserve">It is hard to predict </w:t>
      </w:r>
      <w:r w:rsidR="005552C4">
        <w:rPr>
          <w:rFonts w:eastAsia="MS Mincho"/>
        </w:rPr>
        <w:t xml:space="preserve">the </w:t>
      </w:r>
      <w:r w:rsidR="00801651">
        <w:rPr>
          <w:rFonts w:eastAsia="MS Mincho"/>
        </w:rPr>
        <w:t xml:space="preserve">economic and financial crises. </w:t>
      </w:r>
      <w:r w:rsidR="003B69AD" w:rsidRPr="003B69AD">
        <w:rPr>
          <w:rFonts w:eastAsia="MS Mincho"/>
        </w:rPr>
        <w:t xml:space="preserve">Justice should be guaranteed in our societies by defining and defending all citizens' rights, whatever is their class, age, gender, and health state. </w:t>
      </w:r>
      <w:r>
        <w:rPr>
          <w:rFonts w:eastAsia="MS Mincho"/>
        </w:rPr>
        <w:t>Always new ethical issues arise due to the relentless technological development.</w:t>
      </w:r>
      <w:r w:rsidR="000408CC">
        <w:rPr>
          <w:rFonts w:eastAsia="MS Mincho"/>
        </w:rPr>
        <w:t xml:space="preserve"> </w:t>
      </w:r>
    </w:p>
    <w:p w14:paraId="6F472095" w14:textId="1A71A489" w:rsidR="00EC712B" w:rsidRDefault="000408CC" w:rsidP="00994D25">
      <w:pPr>
        <w:pStyle w:val="Rientrocorpodeltesto"/>
        <w:rPr>
          <w:rFonts w:eastAsia="MS Mincho"/>
        </w:rPr>
      </w:pPr>
      <w:r>
        <w:rPr>
          <w:rFonts w:eastAsia="MS Mincho"/>
        </w:rPr>
        <w:t xml:space="preserve">This concise list of the </w:t>
      </w:r>
      <w:r w:rsidR="008B3D1E">
        <w:rPr>
          <w:rFonts w:eastAsia="MS Mincho"/>
        </w:rPr>
        <w:t xml:space="preserve">XXI Century Challenges demonstrates that </w:t>
      </w:r>
      <w:r w:rsidR="00077217">
        <w:rPr>
          <w:rFonts w:eastAsia="MS Mincho"/>
        </w:rPr>
        <w:t xml:space="preserve">whatever is the </w:t>
      </w:r>
      <w:r w:rsidR="006B3F05">
        <w:rPr>
          <w:rFonts w:eastAsia="MS Mincho"/>
        </w:rPr>
        <w:t>difficult task to be tackled</w:t>
      </w:r>
      <w:r w:rsidR="00077217">
        <w:rPr>
          <w:rFonts w:eastAsia="MS Mincho"/>
        </w:rPr>
        <w:t>, humanity is spurred to deal with Complex Systems.</w:t>
      </w:r>
      <w:r w:rsidR="00AD09B0">
        <w:rPr>
          <w:rFonts w:eastAsia="MS Mincho"/>
        </w:rPr>
        <w:t xml:space="preserve"> Examples of Complex Systems are the living beings, both uni- and pluricellular; the human immune system; the human nervous system; the macro-economy; the ecosystems; the climate and the geology of our planet; the human societies. </w:t>
      </w:r>
      <w:r w:rsidR="00EE6DB1" w:rsidRPr="00EE6DB1">
        <w:rPr>
          <w:rFonts w:eastAsia="MS Mincho"/>
        </w:rPr>
        <w:t xml:space="preserve">Complex Systems </w:t>
      </w:r>
      <w:r w:rsidR="006B3F05">
        <w:rPr>
          <w:rFonts w:eastAsia="MS Mincho"/>
        </w:rPr>
        <w:t>look</w:t>
      </w:r>
      <w:r w:rsidR="00EE6DB1" w:rsidRPr="00EE6DB1">
        <w:rPr>
          <w:rFonts w:eastAsia="MS Mincho"/>
        </w:rPr>
        <w:t xml:space="preserve"> so diverse</w:t>
      </w:r>
      <w:r w:rsidR="006B3F05">
        <w:rPr>
          <w:rFonts w:eastAsia="MS Mincho"/>
        </w:rPr>
        <w:t>. They are investigated by</w:t>
      </w:r>
      <w:r w:rsidR="00EE6DB1" w:rsidRPr="00EE6DB1">
        <w:rPr>
          <w:rFonts w:eastAsia="MS Mincho"/>
        </w:rPr>
        <w:t xml:space="preserve"> many distinct disciplines. </w:t>
      </w:r>
      <w:r w:rsidR="001A2C7D">
        <w:rPr>
          <w:rFonts w:eastAsia="MS Mincho"/>
        </w:rPr>
        <w:t xml:space="preserve">However, the </w:t>
      </w:r>
      <w:r w:rsidR="006B3F05">
        <w:rPr>
          <w:rFonts w:eastAsia="MS Mincho"/>
        </w:rPr>
        <w:t xml:space="preserve">burgeoning </w:t>
      </w:r>
      <w:r w:rsidR="001A2C7D">
        <w:rPr>
          <w:rFonts w:eastAsia="MS Mincho"/>
        </w:rPr>
        <w:t>Complexity Science is trying to p</w:t>
      </w:r>
      <w:r w:rsidR="00780C56">
        <w:rPr>
          <w:rFonts w:eastAsia="MS Mincho"/>
        </w:rPr>
        <w:t>oint out</w:t>
      </w:r>
      <w:r w:rsidR="001A2C7D">
        <w:rPr>
          <w:rFonts w:eastAsia="MS Mincho"/>
        </w:rPr>
        <w:t xml:space="preserve"> the </w:t>
      </w:r>
      <w:r w:rsidR="00822F61">
        <w:rPr>
          <w:rFonts w:eastAsia="MS Mincho"/>
        </w:rPr>
        <w:t>features that all Complex Systems share</w:t>
      </w:r>
      <w:r w:rsidR="00EC712B">
        <w:rPr>
          <w:rFonts w:eastAsia="MS Mincho"/>
        </w:rPr>
        <w:t xml:space="preserve">. A more profound understanding of Complex Systems is required </w:t>
      </w:r>
      <w:r w:rsidR="00EC712B">
        <w:rPr>
          <w:rFonts w:eastAsia="MS Mincho"/>
        </w:rPr>
        <w:lastRenderedPageBreak/>
        <w:t xml:space="preserve">if humanity wants to tackle the challenges of this century with new effective strategies. </w:t>
      </w:r>
    </w:p>
    <w:p w14:paraId="633706C7" w14:textId="77777777" w:rsidR="000552C1" w:rsidRDefault="000552C1" w:rsidP="000552C1">
      <w:pPr>
        <w:pStyle w:val="Rientrocorpodeltesto"/>
        <w:ind w:firstLine="0"/>
        <w:rPr>
          <w:kern w:val="0"/>
          <w:sz w:val="24"/>
          <w:szCs w:val="24"/>
        </w:rPr>
      </w:pPr>
    </w:p>
    <w:p w14:paraId="510BE96B" w14:textId="2DC2FC11" w:rsidR="00390A3A" w:rsidRPr="0012344E" w:rsidRDefault="00242762" w:rsidP="005E134D">
      <w:pPr>
        <w:pStyle w:val="Rientrocorpodeltesto"/>
        <w:numPr>
          <w:ilvl w:val="0"/>
          <w:numId w:val="3"/>
        </w:numPr>
        <w:ind w:left="360"/>
        <w:rPr>
          <w:rFonts w:ascii="Arial" w:hAnsi="Arial" w:cs="Arial"/>
          <w:b/>
          <w:kern w:val="0"/>
        </w:rPr>
      </w:pPr>
      <w:r>
        <w:rPr>
          <w:rFonts w:ascii="Arial" w:hAnsi="Arial" w:cs="Arial"/>
          <w:b/>
          <w:kern w:val="0"/>
        </w:rPr>
        <w:t>COMPLEX SYSTEMS</w:t>
      </w:r>
    </w:p>
    <w:p w14:paraId="0BBBBE90" w14:textId="4398206D" w:rsidR="00926A82" w:rsidRDefault="00926A82" w:rsidP="000552C1">
      <w:pPr>
        <w:pStyle w:val="Rientrocorpodeltesto"/>
        <w:rPr>
          <w:kern w:val="0"/>
        </w:rPr>
      </w:pPr>
      <w:r>
        <w:rPr>
          <w:kern w:val="0"/>
        </w:rPr>
        <w:t xml:space="preserve">Complex Systems as diverse as living beings, </w:t>
      </w:r>
      <w:r w:rsidR="00360A7C">
        <w:rPr>
          <w:kern w:val="0"/>
        </w:rPr>
        <w:t xml:space="preserve">the </w:t>
      </w:r>
      <w:r>
        <w:rPr>
          <w:kern w:val="0"/>
        </w:rPr>
        <w:t xml:space="preserve">human brain, immune system, societies, macroeconomy, </w:t>
      </w:r>
      <w:r w:rsidR="004F2FAC">
        <w:rPr>
          <w:kern w:val="0"/>
        </w:rPr>
        <w:t xml:space="preserve">and </w:t>
      </w:r>
      <w:r>
        <w:rPr>
          <w:kern w:val="0"/>
        </w:rPr>
        <w:t xml:space="preserve">ecosystems share </w:t>
      </w:r>
      <w:r w:rsidR="008B7C08">
        <w:rPr>
          <w:kern w:val="0"/>
        </w:rPr>
        <w:t>some</w:t>
      </w:r>
      <w:r>
        <w:rPr>
          <w:kern w:val="0"/>
        </w:rPr>
        <w:t xml:space="preserve"> common features</w:t>
      </w:r>
      <w:r w:rsidR="00CA4DE8">
        <w:rPr>
          <w:kern w:val="0"/>
        </w:rPr>
        <w:t xml:space="preserve"> [4]</w:t>
      </w:r>
      <w:r>
        <w:rPr>
          <w:kern w:val="0"/>
        </w:rPr>
        <w:t>.</w:t>
      </w:r>
    </w:p>
    <w:p w14:paraId="4CBBA399" w14:textId="7F994AF0" w:rsidR="005B6824" w:rsidRDefault="00926A82" w:rsidP="000552C1">
      <w:pPr>
        <w:pStyle w:val="Rientrocorpodeltesto"/>
        <w:rPr>
          <w:kern w:val="0"/>
        </w:rPr>
      </w:pPr>
      <w:r>
        <w:rPr>
          <w:kern w:val="0"/>
        </w:rPr>
        <w:t>First, a</w:t>
      </w:r>
      <w:r w:rsidR="00780C56">
        <w:rPr>
          <w:kern w:val="0"/>
        </w:rPr>
        <w:t>ll Complex Systems can be described as networks</w:t>
      </w:r>
      <w:r w:rsidR="00291748">
        <w:rPr>
          <w:kern w:val="0"/>
        </w:rPr>
        <w:t xml:space="preserve"> with distinct architectures</w:t>
      </w:r>
      <w:r w:rsidR="00780C56">
        <w:rPr>
          <w:kern w:val="0"/>
        </w:rPr>
        <w:t xml:space="preserve">. The essential elements of any network are nodes </w:t>
      </w:r>
      <w:r w:rsidR="002810BA">
        <w:rPr>
          <w:kern w:val="0"/>
        </w:rPr>
        <w:t xml:space="preserve">(also called vertices) </w:t>
      </w:r>
      <w:r w:rsidR="00780C56">
        <w:rPr>
          <w:kern w:val="0"/>
        </w:rPr>
        <w:t>and edges (or links)</w:t>
      </w:r>
      <w:r w:rsidR="00CA4DE8">
        <w:rPr>
          <w:kern w:val="0"/>
        </w:rPr>
        <w:t xml:space="preserve"> [5]</w:t>
      </w:r>
      <w:r w:rsidR="00780C56">
        <w:rPr>
          <w:kern w:val="0"/>
        </w:rPr>
        <w:t xml:space="preserve">. </w:t>
      </w:r>
      <w:r w:rsidR="00E027A4">
        <w:rPr>
          <w:kern w:val="0"/>
        </w:rPr>
        <w:t xml:space="preserve">The nodes represent the elements of the network, whereas the edges are the connections between them. </w:t>
      </w:r>
      <w:r w:rsidR="00AE6F73">
        <w:rPr>
          <w:kern w:val="0"/>
        </w:rPr>
        <w:t xml:space="preserve">For most of the Complex Systems, nodes and links are diverse and variable. Moreover, </w:t>
      </w:r>
      <w:r w:rsidR="009D2948">
        <w:rPr>
          <w:kern w:val="0"/>
        </w:rPr>
        <w:t xml:space="preserve">relationships are mutual. </w:t>
      </w:r>
      <w:r w:rsidR="00970031">
        <w:rPr>
          <w:kern w:val="0"/>
        </w:rPr>
        <w:t>There are numerous feedback actions</w:t>
      </w:r>
      <w:r w:rsidR="00353199">
        <w:rPr>
          <w:kern w:val="0"/>
        </w:rPr>
        <w:t>,</w:t>
      </w:r>
      <w:r w:rsidR="00970031">
        <w:rPr>
          <w:kern w:val="0"/>
        </w:rPr>
        <w:t xml:space="preserve"> and</w:t>
      </w:r>
      <w:r w:rsidR="00291748">
        <w:rPr>
          <w:kern w:val="0"/>
        </w:rPr>
        <w:t xml:space="preserve"> </w:t>
      </w:r>
      <w:r w:rsidR="009D2948">
        <w:rPr>
          <w:kern w:val="0"/>
        </w:rPr>
        <w:t>network</w:t>
      </w:r>
      <w:r w:rsidR="00291748">
        <w:rPr>
          <w:kern w:val="0"/>
        </w:rPr>
        <w:t>s</w:t>
      </w:r>
      <w:r w:rsidR="009D2948">
        <w:rPr>
          <w:kern w:val="0"/>
        </w:rPr>
        <w:t xml:space="preserve"> </w:t>
      </w:r>
      <w:r w:rsidR="00291748">
        <w:rPr>
          <w:kern w:val="0"/>
        </w:rPr>
        <w:t>are</w:t>
      </w:r>
      <w:r w:rsidR="009D2948">
        <w:rPr>
          <w:kern w:val="0"/>
        </w:rPr>
        <w:t xml:space="preserve"> characterized by high</w:t>
      </w:r>
      <w:r w:rsidR="00291748">
        <w:rPr>
          <w:kern w:val="0"/>
        </w:rPr>
        <w:t xml:space="preserve"> degrees of</w:t>
      </w:r>
      <w:r w:rsidR="009D2948">
        <w:rPr>
          <w:kern w:val="0"/>
        </w:rPr>
        <w:t xml:space="preserve"> non-linearity. </w:t>
      </w:r>
    </w:p>
    <w:p w14:paraId="29D4AC78" w14:textId="3C01F61A" w:rsidR="005B6824" w:rsidRDefault="005B1843" w:rsidP="00121DA1">
      <w:pPr>
        <w:pStyle w:val="Rientrocorpodeltesto"/>
        <w:rPr>
          <w:kern w:val="0"/>
        </w:rPr>
      </w:pPr>
      <w:r>
        <w:rPr>
          <w:kern w:val="0"/>
        </w:rPr>
        <w:t>Second, Complex Systems work in very-far-from-equilibrium conditions</w:t>
      </w:r>
      <w:r w:rsidR="00EC4FAA">
        <w:rPr>
          <w:kern w:val="0"/>
        </w:rPr>
        <w:t xml:space="preserve">, in </w:t>
      </w:r>
      <w:r w:rsidR="00F22FF3">
        <w:rPr>
          <w:kern w:val="0"/>
        </w:rPr>
        <w:t xml:space="preserve">the </w:t>
      </w:r>
      <w:r w:rsidR="00EC4FAA">
        <w:rPr>
          <w:kern w:val="0"/>
        </w:rPr>
        <w:t xml:space="preserve">thermodynamic sense. </w:t>
      </w:r>
      <w:r w:rsidR="0058149B">
        <w:rPr>
          <w:kern w:val="0"/>
        </w:rPr>
        <w:t xml:space="preserve">If there is </w:t>
      </w:r>
      <w:r w:rsidR="00F22FF3">
        <w:rPr>
          <w:kern w:val="0"/>
        </w:rPr>
        <w:t>just</w:t>
      </w:r>
      <w:r w:rsidR="0058149B">
        <w:rPr>
          <w:kern w:val="0"/>
        </w:rPr>
        <w:t xml:space="preserve"> inanimate matter, </w:t>
      </w:r>
      <w:r w:rsidR="00B253AA">
        <w:rPr>
          <w:kern w:val="0"/>
        </w:rPr>
        <w:t xml:space="preserve">the </w:t>
      </w:r>
      <w:r w:rsidR="0058149B">
        <w:rPr>
          <w:kern w:val="0"/>
        </w:rPr>
        <w:t>behavior</w:t>
      </w:r>
      <w:r w:rsidR="000823C0">
        <w:rPr>
          <w:kern w:val="0"/>
        </w:rPr>
        <w:t>s</w:t>
      </w:r>
      <w:r w:rsidR="00B253AA">
        <w:rPr>
          <w:kern w:val="0"/>
        </w:rPr>
        <w:t xml:space="preserve"> of Complex System</w:t>
      </w:r>
      <w:r w:rsidR="000823C0">
        <w:rPr>
          <w:kern w:val="0"/>
        </w:rPr>
        <w:t>s</w:t>
      </w:r>
      <w:r w:rsidR="0058149B">
        <w:rPr>
          <w:kern w:val="0"/>
        </w:rPr>
        <w:t xml:space="preserve"> </w:t>
      </w:r>
      <w:r w:rsidR="000823C0">
        <w:rPr>
          <w:kern w:val="0"/>
        </w:rPr>
        <w:t>are</w:t>
      </w:r>
      <w:r w:rsidR="0058149B">
        <w:rPr>
          <w:kern w:val="0"/>
        </w:rPr>
        <w:t xml:space="preserve"> driven by force fields</w:t>
      </w:r>
      <w:r w:rsidR="00B253AA">
        <w:rPr>
          <w:kern w:val="0"/>
        </w:rPr>
        <w:t>.</w:t>
      </w:r>
      <w:r w:rsidR="00E372D2">
        <w:rPr>
          <w:kern w:val="0"/>
        </w:rPr>
        <w:t xml:space="preserve"> In the presence of </w:t>
      </w:r>
      <w:r w:rsidR="00B53ADA">
        <w:rPr>
          <w:kern w:val="0"/>
        </w:rPr>
        <w:t>living beings,</w:t>
      </w:r>
      <w:r w:rsidR="00121DA1">
        <w:rPr>
          <w:kern w:val="0"/>
        </w:rPr>
        <w:t xml:space="preserve"> </w:t>
      </w:r>
      <w:r w:rsidR="000823C0">
        <w:rPr>
          <w:kern w:val="0"/>
        </w:rPr>
        <w:t>their</w:t>
      </w:r>
      <w:r w:rsidR="00B53ADA">
        <w:rPr>
          <w:kern w:val="0"/>
        </w:rPr>
        <w:t xml:space="preserve"> behavior</w:t>
      </w:r>
      <w:r w:rsidR="000823C0">
        <w:rPr>
          <w:kern w:val="0"/>
        </w:rPr>
        <w:t>s</w:t>
      </w:r>
      <w:r w:rsidR="00B53ADA">
        <w:rPr>
          <w:kern w:val="0"/>
        </w:rPr>
        <w:t xml:space="preserve"> </w:t>
      </w:r>
      <w:r w:rsidR="000823C0">
        <w:rPr>
          <w:kern w:val="0"/>
        </w:rPr>
        <w:t>are</w:t>
      </w:r>
      <w:r w:rsidR="00B53ADA">
        <w:rPr>
          <w:kern w:val="0"/>
        </w:rPr>
        <w:t xml:space="preserve"> information-based. </w:t>
      </w:r>
    </w:p>
    <w:p w14:paraId="01A84D45" w14:textId="019C040E" w:rsidR="008C095F" w:rsidRDefault="00824A28" w:rsidP="000552C1">
      <w:pPr>
        <w:pStyle w:val="Rientrocorpodeltesto"/>
        <w:rPr>
          <w:kern w:val="0"/>
        </w:rPr>
      </w:pPr>
      <w:r w:rsidRPr="00824A28">
        <w:rPr>
          <w:kern w:val="0"/>
        </w:rPr>
        <w:t xml:space="preserve">Third, the integration of the nodes' </w:t>
      </w:r>
      <w:r w:rsidR="00F906BE">
        <w:rPr>
          <w:kern w:val="0"/>
        </w:rPr>
        <w:t>features</w:t>
      </w:r>
      <w:r w:rsidRPr="00824A28">
        <w:rPr>
          <w:kern w:val="0"/>
        </w:rPr>
        <w:t xml:space="preserve"> gives rise to properties that belong to the entire network. The latter features are said to be emergent.</w:t>
      </w:r>
      <w:r w:rsidR="001B57AE">
        <w:rPr>
          <w:kern w:val="0"/>
        </w:rPr>
        <w:t xml:space="preserve"> The whole is more than the sum of its parts. </w:t>
      </w:r>
      <w:r w:rsidR="00725161">
        <w:rPr>
          <w:kern w:val="0"/>
        </w:rPr>
        <w:t>Emergent properties can be encountered along a hierarchy of levels</w:t>
      </w:r>
      <w:r w:rsidR="00A36568">
        <w:rPr>
          <w:kern w:val="0"/>
        </w:rPr>
        <w:t xml:space="preserve">: </w:t>
      </w:r>
      <w:r w:rsidR="00A36568" w:rsidRPr="00A36568">
        <w:rPr>
          <w:kern w:val="0"/>
        </w:rPr>
        <w:t>for instance, at the molecular, supramolecular, and cellular levels, and also passing from cells to tissues, from tissues to organisms, and from organisms to societies and ecosystems. At each level, novel properties emerge that do not exist at lower levels</w:t>
      </w:r>
      <w:r w:rsidR="00A36568">
        <w:rPr>
          <w:kern w:val="0"/>
        </w:rPr>
        <w:t xml:space="preserve"> [6]</w:t>
      </w:r>
      <w:r w:rsidR="00A36568" w:rsidRPr="00A36568">
        <w:rPr>
          <w:kern w:val="0"/>
        </w:rPr>
        <w:t xml:space="preserve">.  </w:t>
      </w:r>
    </w:p>
    <w:p w14:paraId="15C2C428" w14:textId="426D1CC7" w:rsidR="008B7C08" w:rsidRDefault="008165EE" w:rsidP="000E4B28">
      <w:pPr>
        <w:pStyle w:val="Rientrocorpodeltesto"/>
        <w:rPr>
          <w:kern w:val="0"/>
        </w:rPr>
      </w:pPr>
      <w:r>
        <w:rPr>
          <w:kern w:val="0"/>
        </w:rPr>
        <w:t xml:space="preserve">The identification of the common features of Complex Systems induces to </w:t>
      </w:r>
      <w:r w:rsidR="000E4B28">
        <w:rPr>
          <w:kern w:val="0"/>
        </w:rPr>
        <w:t>propose a formal definition of Natural Complexity (</w:t>
      </w:r>
      <m:oMath>
        <m:r>
          <w:rPr>
            <w:rFonts w:ascii="Cambria Math" w:hAnsi="Cambria Math"/>
            <w:kern w:val="0"/>
          </w:rPr>
          <m:t>NaC</m:t>
        </m:r>
      </m:oMath>
      <w:r w:rsidR="000E4B28">
        <w:rPr>
          <w:kern w:val="0"/>
        </w:rPr>
        <w:t>)</w:t>
      </w:r>
      <w:r w:rsidR="005F328A">
        <w:rPr>
          <w:kern w:val="0"/>
        </w:rPr>
        <w:t xml:space="preserve"> that </w:t>
      </w:r>
      <w:r w:rsidR="00C24359">
        <w:rPr>
          <w:kern w:val="0"/>
        </w:rPr>
        <w:t xml:space="preserve">tries to </w:t>
      </w:r>
      <w:r w:rsidR="005F328A">
        <w:rPr>
          <w:kern w:val="0"/>
        </w:rPr>
        <w:t>g</w:t>
      </w:r>
      <w:r w:rsidR="00C24359">
        <w:rPr>
          <w:kern w:val="0"/>
        </w:rPr>
        <w:t>o</w:t>
      </w:r>
      <w:r w:rsidR="005F328A">
        <w:rPr>
          <w:kern w:val="0"/>
        </w:rPr>
        <w:t xml:space="preserve"> beyond any personal</w:t>
      </w:r>
      <w:r w:rsidR="00C24359">
        <w:rPr>
          <w:kern w:val="0"/>
        </w:rPr>
        <w:t xml:space="preserve"> and subjective </w:t>
      </w:r>
      <w:r w:rsidR="005F328A">
        <w:rPr>
          <w:kern w:val="0"/>
        </w:rPr>
        <w:t>intuitive definition</w:t>
      </w:r>
      <w:r w:rsidR="00FC7971">
        <w:rPr>
          <w:kern w:val="0"/>
        </w:rPr>
        <w:t xml:space="preserve"> [7</w:t>
      </w:r>
      <w:r w:rsidR="001161D0">
        <w:rPr>
          <w:kern w:val="0"/>
        </w:rPr>
        <w:t>, 8</w:t>
      </w:r>
      <w:r w:rsidR="00FC7971">
        <w:rPr>
          <w:kern w:val="0"/>
        </w:rPr>
        <w:t>]</w:t>
      </w:r>
      <w:r w:rsidR="005F328A">
        <w:rPr>
          <w:kern w:val="0"/>
        </w:rPr>
        <w:t xml:space="preserve">. </w:t>
      </w:r>
      <m:oMath>
        <m:r>
          <w:rPr>
            <w:rFonts w:ascii="Cambria Math" w:hAnsi="Cambria Math"/>
            <w:kern w:val="0"/>
          </w:rPr>
          <m:t>NaC</m:t>
        </m:r>
      </m:oMath>
      <w:r w:rsidR="005F328A">
        <w:rPr>
          <w:kern w:val="0"/>
        </w:rPr>
        <w:t xml:space="preserve"> is a multivariable </w:t>
      </w:r>
      <w:r w:rsidR="000E4B28">
        <w:rPr>
          <w:kern w:val="0"/>
        </w:rPr>
        <w:t xml:space="preserve">function </w:t>
      </w:r>
      <w:r w:rsidR="008B7C08">
        <w:rPr>
          <w:kern w:val="0"/>
        </w:rPr>
        <w:t>of the Multiplicity (</w:t>
      </w:r>
      <m:oMath>
        <m:r>
          <w:rPr>
            <w:rFonts w:ascii="Cambria Math" w:hAnsi="Cambria Math"/>
            <w:kern w:val="0"/>
          </w:rPr>
          <m:t>Mu</m:t>
        </m:r>
      </m:oMath>
      <w:r w:rsidR="008B7C08">
        <w:rPr>
          <w:kern w:val="0"/>
        </w:rPr>
        <w:t>) of the network,</w:t>
      </w:r>
      <w:r>
        <w:rPr>
          <w:kern w:val="0"/>
        </w:rPr>
        <w:t xml:space="preserve"> i.e., the number of nodes; </w:t>
      </w:r>
      <w:r w:rsidR="008B7C08">
        <w:rPr>
          <w:kern w:val="0"/>
        </w:rPr>
        <w:t xml:space="preserve">the </w:t>
      </w:r>
      <w:r>
        <w:rPr>
          <w:kern w:val="0"/>
        </w:rPr>
        <w:t>Interconnection (</w:t>
      </w:r>
      <m:oMath>
        <m:r>
          <w:rPr>
            <w:rFonts w:ascii="Cambria Math" w:hAnsi="Cambria Math"/>
            <w:kern w:val="0"/>
          </w:rPr>
          <m:t>Ic</m:t>
        </m:r>
      </m:oMath>
      <w:r>
        <w:rPr>
          <w:kern w:val="0"/>
        </w:rPr>
        <w:t>) of the network, i.e., the number of edges; the Diversity of the nodes (</w:t>
      </w:r>
      <m:oMath>
        <m:sSub>
          <m:sSubPr>
            <m:ctrlPr>
              <w:rPr>
                <w:rFonts w:ascii="Cambria Math" w:hAnsi="Cambria Math"/>
                <w:i/>
                <w:kern w:val="0"/>
              </w:rPr>
            </m:ctrlPr>
          </m:sSubPr>
          <m:e>
            <m:r>
              <w:rPr>
                <w:rFonts w:ascii="Cambria Math" w:hAnsi="Cambria Math"/>
                <w:kern w:val="0"/>
              </w:rPr>
              <m:t>Di</m:t>
            </m:r>
          </m:e>
          <m:sub>
            <m:r>
              <w:rPr>
                <w:rFonts w:ascii="Cambria Math" w:hAnsi="Cambria Math"/>
                <w:kern w:val="0"/>
              </w:rPr>
              <m:t>nodes</m:t>
            </m:r>
          </m:sub>
        </m:sSub>
      </m:oMath>
      <w:r>
        <w:rPr>
          <w:kern w:val="0"/>
        </w:rPr>
        <w:t>) and the Diversity of links (</w:t>
      </w:r>
      <m:oMath>
        <m:sSub>
          <m:sSubPr>
            <m:ctrlPr>
              <w:rPr>
                <w:rFonts w:ascii="Cambria Math" w:hAnsi="Cambria Math"/>
                <w:i/>
                <w:kern w:val="0"/>
              </w:rPr>
            </m:ctrlPr>
          </m:sSubPr>
          <m:e>
            <m:r>
              <w:rPr>
                <w:rFonts w:ascii="Cambria Math" w:hAnsi="Cambria Math"/>
                <w:kern w:val="0"/>
              </w:rPr>
              <m:t>Di</m:t>
            </m:r>
          </m:e>
          <m:sub>
            <m:r>
              <w:rPr>
                <w:rFonts w:ascii="Cambria Math" w:hAnsi="Cambria Math"/>
                <w:kern w:val="0"/>
              </w:rPr>
              <m:t>links</m:t>
            </m:r>
          </m:sub>
        </m:sSub>
      </m:oMath>
      <w:r>
        <w:rPr>
          <w:kern w:val="0"/>
        </w:rPr>
        <w:t>); the Variability of the nodes (</w:t>
      </w:r>
      <m:oMath>
        <m:sSub>
          <m:sSubPr>
            <m:ctrlPr>
              <w:rPr>
                <w:rFonts w:ascii="Cambria Math" w:hAnsi="Cambria Math"/>
                <w:i/>
                <w:kern w:val="0"/>
              </w:rPr>
            </m:ctrlPr>
          </m:sSubPr>
          <m:e>
            <m:r>
              <w:rPr>
                <w:rFonts w:ascii="Cambria Math" w:hAnsi="Cambria Math"/>
                <w:kern w:val="0"/>
              </w:rPr>
              <m:t>Va</m:t>
            </m:r>
          </m:e>
          <m:sub>
            <m:r>
              <w:rPr>
                <w:rFonts w:ascii="Cambria Math" w:hAnsi="Cambria Math"/>
                <w:kern w:val="0"/>
              </w:rPr>
              <m:t>nodes</m:t>
            </m:r>
          </m:sub>
        </m:sSub>
      </m:oMath>
      <w:r>
        <w:rPr>
          <w:kern w:val="0"/>
        </w:rPr>
        <w:t>) and the Variability of the links (</w:t>
      </w:r>
      <m:oMath>
        <m:sSub>
          <m:sSubPr>
            <m:ctrlPr>
              <w:rPr>
                <w:rFonts w:ascii="Cambria Math" w:hAnsi="Cambria Math"/>
                <w:i/>
                <w:kern w:val="0"/>
              </w:rPr>
            </m:ctrlPr>
          </m:sSubPr>
          <m:e>
            <m:r>
              <w:rPr>
                <w:rFonts w:ascii="Cambria Math" w:hAnsi="Cambria Math"/>
                <w:kern w:val="0"/>
              </w:rPr>
              <m:t>Va</m:t>
            </m:r>
          </m:e>
          <m:sub>
            <m:r>
              <w:rPr>
                <w:rFonts w:ascii="Cambria Math" w:hAnsi="Cambria Math"/>
                <w:kern w:val="0"/>
              </w:rPr>
              <m:t>links</m:t>
            </m:r>
          </m:sub>
        </m:sSub>
      </m:oMath>
      <w:r>
        <w:rPr>
          <w:kern w:val="0"/>
        </w:rPr>
        <w:t>); finally, the Integration (</w:t>
      </w:r>
      <m:oMath>
        <m:r>
          <w:rPr>
            <w:rFonts w:ascii="Cambria Math" w:hAnsi="Cambria Math"/>
            <w:kern w:val="0"/>
          </w:rPr>
          <m:t>Ig</m:t>
        </m:r>
      </m:oMath>
      <w:r>
        <w:rPr>
          <w:kern w:val="0"/>
        </w:rPr>
        <w:t>) of the properties of the nodes, which gives rise to emergent properties belonging to the entire network. In one formula:</w:t>
      </w:r>
    </w:p>
    <w:p w14:paraId="2416CB09" w14:textId="066BC039" w:rsidR="008165EE" w:rsidRDefault="008165EE" w:rsidP="000E4B28">
      <w:pPr>
        <w:pStyle w:val="Rientrocorpodeltesto"/>
        <w:ind w:firstLine="0"/>
        <w:rPr>
          <w:kern w:val="0"/>
        </w:rPr>
      </w:pPr>
      <m:oMath>
        <m:r>
          <w:rPr>
            <w:rFonts w:ascii="Cambria Math" w:hAnsi="Cambria Math"/>
            <w:kern w:val="0"/>
          </w:rPr>
          <m:t xml:space="preserve">NaC=f(Mu, Ic, </m:t>
        </m:r>
        <m:sSub>
          <m:sSubPr>
            <m:ctrlPr>
              <w:rPr>
                <w:rFonts w:ascii="Cambria Math" w:hAnsi="Cambria Math"/>
                <w:i/>
                <w:kern w:val="0"/>
              </w:rPr>
            </m:ctrlPr>
          </m:sSubPr>
          <m:e>
            <m:r>
              <w:rPr>
                <w:rFonts w:ascii="Cambria Math" w:hAnsi="Cambria Math"/>
                <w:kern w:val="0"/>
              </w:rPr>
              <m:t>Di</m:t>
            </m:r>
          </m:e>
          <m:sub>
            <m:r>
              <w:rPr>
                <w:rFonts w:ascii="Cambria Math" w:hAnsi="Cambria Math"/>
                <w:kern w:val="0"/>
              </w:rPr>
              <m:t>nodes</m:t>
            </m:r>
          </m:sub>
        </m:sSub>
        <m:r>
          <w:rPr>
            <w:rFonts w:ascii="Cambria Math" w:hAnsi="Cambria Math"/>
            <w:kern w:val="0"/>
          </w:rPr>
          <m:t>,</m:t>
        </m:r>
        <m:sSub>
          <m:sSubPr>
            <m:ctrlPr>
              <w:rPr>
                <w:rFonts w:ascii="Cambria Math" w:hAnsi="Cambria Math"/>
                <w:i/>
                <w:kern w:val="0"/>
              </w:rPr>
            </m:ctrlPr>
          </m:sSubPr>
          <m:e>
            <m:r>
              <w:rPr>
                <w:rFonts w:ascii="Cambria Math" w:hAnsi="Cambria Math"/>
                <w:kern w:val="0"/>
              </w:rPr>
              <m:t>Di</m:t>
            </m:r>
          </m:e>
          <m:sub>
            <m:r>
              <w:rPr>
                <w:rFonts w:ascii="Cambria Math" w:hAnsi="Cambria Math"/>
                <w:kern w:val="0"/>
              </w:rPr>
              <m:t>links</m:t>
            </m:r>
          </m:sub>
        </m:sSub>
        <m:r>
          <w:rPr>
            <w:rFonts w:ascii="Cambria Math" w:hAnsi="Cambria Math"/>
            <w:kern w:val="0"/>
          </w:rPr>
          <m:t>,</m:t>
        </m:r>
        <m:sSub>
          <m:sSubPr>
            <m:ctrlPr>
              <w:rPr>
                <w:rFonts w:ascii="Cambria Math" w:hAnsi="Cambria Math"/>
                <w:i/>
                <w:kern w:val="0"/>
              </w:rPr>
            </m:ctrlPr>
          </m:sSubPr>
          <m:e>
            <m:r>
              <w:rPr>
                <w:rFonts w:ascii="Cambria Math" w:hAnsi="Cambria Math"/>
                <w:kern w:val="0"/>
              </w:rPr>
              <m:t>Va</m:t>
            </m:r>
          </m:e>
          <m:sub>
            <m:r>
              <w:rPr>
                <w:rFonts w:ascii="Cambria Math" w:hAnsi="Cambria Math"/>
                <w:kern w:val="0"/>
              </w:rPr>
              <m:t>nodes</m:t>
            </m:r>
          </m:sub>
        </m:sSub>
        <m:r>
          <w:rPr>
            <w:rFonts w:ascii="Cambria Math" w:hAnsi="Cambria Math"/>
            <w:kern w:val="0"/>
          </w:rPr>
          <m:t>,</m:t>
        </m:r>
        <m:sSub>
          <m:sSubPr>
            <m:ctrlPr>
              <w:rPr>
                <w:rFonts w:ascii="Cambria Math" w:hAnsi="Cambria Math"/>
                <w:i/>
                <w:kern w:val="0"/>
              </w:rPr>
            </m:ctrlPr>
          </m:sSubPr>
          <m:e>
            <m:r>
              <w:rPr>
                <w:rFonts w:ascii="Cambria Math" w:hAnsi="Cambria Math"/>
                <w:kern w:val="0"/>
              </w:rPr>
              <m:t>Va</m:t>
            </m:r>
          </m:e>
          <m:sub>
            <m:r>
              <w:rPr>
                <w:rFonts w:ascii="Cambria Math" w:hAnsi="Cambria Math"/>
                <w:kern w:val="0"/>
              </w:rPr>
              <m:t>links</m:t>
            </m:r>
          </m:sub>
        </m:sSub>
        <m:r>
          <w:rPr>
            <w:rFonts w:ascii="Cambria Math" w:hAnsi="Cambria Math"/>
            <w:kern w:val="0"/>
          </w:rPr>
          <m:t xml:space="preserve">,Ig) </m:t>
        </m:r>
      </m:oMath>
      <w:r w:rsidR="000E4B28">
        <w:rPr>
          <w:kern w:val="0"/>
        </w:rPr>
        <w:t xml:space="preserve">         (1)</w:t>
      </w:r>
      <w:r w:rsidR="00FA414A">
        <w:rPr>
          <w:kern w:val="0"/>
        </w:rPr>
        <w:t>.</w:t>
      </w:r>
    </w:p>
    <w:p w14:paraId="514C1B4D" w14:textId="07B5F567" w:rsidR="00FA414A" w:rsidRDefault="00C44375" w:rsidP="000E4B28">
      <w:pPr>
        <w:pStyle w:val="Rientrocorpodeltesto"/>
        <w:ind w:firstLine="0"/>
        <w:rPr>
          <w:kern w:val="0"/>
        </w:rPr>
      </w:pPr>
      <w:r>
        <w:rPr>
          <w:kern w:val="0"/>
        </w:rPr>
        <w:t>Equation (1) is a</w:t>
      </w:r>
      <w:r w:rsidR="001536FD">
        <w:rPr>
          <w:kern w:val="0"/>
        </w:rPr>
        <w:t xml:space="preserve"> reformulation of previous definitions [</w:t>
      </w:r>
      <w:r w:rsidR="001161D0">
        <w:rPr>
          <w:kern w:val="0"/>
        </w:rPr>
        <w:t>8</w:t>
      </w:r>
      <w:r w:rsidR="001536FD">
        <w:rPr>
          <w:kern w:val="0"/>
        </w:rPr>
        <w:t xml:space="preserve">, </w:t>
      </w:r>
      <w:r w:rsidR="001161D0">
        <w:rPr>
          <w:kern w:val="0"/>
        </w:rPr>
        <w:t>9</w:t>
      </w:r>
      <w:r w:rsidR="001536FD">
        <w:rPr>
          <w:kern w:val="0"/>
        </w:rPr>
        <w:t>]</w:t>
      </w:r>
      <w:r w:rsidR="001742E0">
        <w:rPr>
          <w:kern w:val="0"/>
        </w:rPr>
        <w:t xml:space="preserve">. </w:t>
      </w:r>
      <w:r w:rsidR="001536FD">
        <w:rPr>
          <w:kern w:val="0"/>
        </w:rPr>
        <w:t xml:space="preserve"> </w:t>
      </w:r>
      <w:r w:rsidR="001742E0">
        <w:rPr>
          <w:kern w:val="0"/>
        </w:rPr>
        <w:t>It</w:t>
      </w:r>
      <w:r w:rsidR="001536FD">
        <w:rPr>
          <w:kern w:val="0"/>
        </w:rPr>
        <w:t xml:space="preserve"> requires </w:t>
      </w:r>
      <w:r w:rsidR="00A75C1F">
        <w:rPr>
          <w:kern w:val="0"/>
        </w:rPr>
        <w:t>further refinement</w:t>
      </w:r>
      <w:r w:rsidR="001742E0">
        <w:rPr>
          <w:kern w:val="0"/>
        </w:rPr>
        <w:t>s because it is now time to define the</w:t>
      </w:r>
      <w:r w:rsidR="0047444B">
        <w:rPr>
          <w:kern w:val="0"/>
        </w:rPr>
        <w:t xml:space="preserve"> explicit</w:t>
      </w:r>
      <w:r w:rsidR="001742E0">
        <w:rPr>
          <w:kern w:val="0"/>
        </w:rPr>
        <w:t xml:space="preserve"> </w:t>
      </w:r>
      <w:r w:rsidR="0047444B">
        <w:rPr>
          <w:kern w:val="0"/>
        </w:rPr>
        <w:t>shape</w:t>
      </w:r>
      <w:r w:rsidR="001742E0">
        <w:rPr>
          <w:kern w:val="0"/>
        </w:rPr>
        <w:t xml:space="preserve"> of the multivariable function </w:t>
      </w:r>
      <m:oMath>
        <m:r>
          <w:rPr>
            <w:rFonts w:ascii="Cambria Math" w:hAnsi="Cambria Math"/>
            <w:kern w:val="0"/>
          </w:rPr>
          <m:t>f</m:t>
        </m:r>
      </m:oMath>
      <w:r w:rsidR="001742E0">
        <w:rPr>
          <w:kern w:val="0"/>
        </w:rPr>
        <w:t xml:space="preserve">. </w:t>
      </w:r>
      <w:r w:rsidR="001536FD">
        <w:rPr>
          <w:kern w:val="0"/>
        </w:rPr>
        <w:t xml:space="preserve">  </w:t>
      </w:r>
    </w:p>
    <w:p w14:paraId="6A94344D" w14:textId="49471AA4" w:rsidR="0047444B" w:rsidRDefault="0047444B" w:rsidP="000E4B28">
      <w:pPr>
        <w:pStyle w:val="Rientrocorpodeltesto"/>
        <w:ind w:firstLine="0"/>
        <w:rPr>
          <w:kern w:val="0"/>
        </w:rPr>
      </w:pPr>
      <w:r>
        <w:rPr>
          <w:kern w:val="0"/>
        </w:rPr>
        <w:t xml:space="preserve">Finally, all the Complex Systems share another relevant feature: Science cannot describe Complex Systems exhaustively. In other words, the behaviors of Complex Systems are unpredictable, especially in the long term. Why? </w:t>
      </w:r>
      <w:r w:rsidR="004F2FAC">
        <w:rPr>
          <w:kern w:val="0"/>
        </w:rPr>
        <w:t>T</w:t>
      </w:r>
      <w:r>
        <w:rPr>
          <w:kern w:val="0"/>
        </w:rPr>
        <w:t>hree fundamental reasons are presented below</w:t>
      </w:r>
      <w:r w:rsidR="00D93800">
        <w:rPr>
          <w:kern w:val="0"/>
        </w:rPr>
        <w:t xml:space="preserve"> [4]</w:t>
      </w:r>
      <w:r>
        <w:rPr>
          <w:kern w:val="0"/>
        </w:rPr>
        <w:t xml:space="preserve">. </w:t>
      </w:r>
    </w:p>
    <w:p w14:paraId="41FC3E5A" w14:textId="77777777" w:rsidR="000708A6" w:rsidRDefault="000708A6" w:rsidP="000E4B28">
      <w:pPr>
        <w:pStyle w:val="Rientrocorpodeltesto"/>
        <w:ind w:firstLine="0"/>
        <w:rPr>
          <w:kern w:val="0"/>
        </w:rPr>
      </w:pPr>
    </w:p>
    <w:p w14:paraId="0AB3E644" w14:textId="2FBE8FE2" w:rsidR="00613CE9" w:rsidRDefault="00613CE9" w:rsidP="00613CE9">
      <w:pPr>
        <w:pStyle w:val="Rientrocorpodeltesto"/>
        <w:numPr>
          <w:ilvl w:val="0"/>
          <w:numId w:val="3"/>
        </w:numPr>
        <w:ind w:left="360"/>
        <w:rPr>
          <w:rFonts w:ascii="Arial" w:hAnsi="Arial" w:cs="Arial"/>
          <w:b/>
          <w:kern w:val="0"/>
        </w:rPr>
      </w:pPr>
      <w:r>
        <w:rPr>
          <w:rFonts w:ascii="Arial" w:hAnsi="Arial" w:cs="Arial"/>
          <w:b/>
          <w:kern w:val="0"/>
        </w:rPr>
        <w:t>COMPUTATIONAL COMPLEXITY</w:t>
      </w:r>
    </w:p>
    <w:p w14:paraId="34FF8CCC" w14:textId="3B6109B8" w:rsidR="00824A28" w:rsidRDefault="00364FE1" w:rsidP="00B9705F">
      <w:pPr>
        <w:pStyle w:val="Rientrocorpodeltesto"/>
        <w:ind w:firstLine="0"/>
        <w:rPr>
          <w:kern w:val="0"/>
        </w:rPr>
      </w:pPr>
      <w:r>
        <w:rPr>
          <w:kern w:val="0"/>
        </w:rPr>
        <w:t>The first reason</w:t>
      </w:r>
      <w:r w:rsidR="00B9705F">
        <w:rPr>
          <w:kern w:val="0"/>
        </w:rPr>
        <w:t xml:space="preserve"> we find difficulties in describing Complex Systems </w:t>
      </w:r>
      <w:r>
        <w:rPr>
          <w:kern w:val="0"/>
        </w:rPr>
        <w:t xml:space="preserve">is that most of the computational problems regarding </w:t>
      </w:r>
      <w:r>
        <w:rPr>
          <w:kern w:val="0"/>
        </w:rPr>
        <w:t xml:space="preserve">Complex Systems are solvable but intractable. </w:t>
      </w:r>
      <w:r w:rsidR="006068CE">
        <w:rPr>
          <w:kern w:val="0"/>
        </w:rPr>
        <w:t xml:space="preserve">Instances of these intractable problems are </w:t>
      </w:r>
      <w:r w:rsidR="00F265EB">
        <w:rPr>
          <w:kern w:val="0"/>
        </w:rPr>
        <w:t>scheduling</w:t>
      </w:r>
      <w:r w:rsidR="006068CE">
        <w:rPr>
          <w:kern w:val="0"/>
        </w:rPr>
        <w:t>, machine</w:t>
      </w:r>
      <w:r w:rsidR="00826B25">
        <w:rPr>
          <w:kern w:val="0"/>
        </w:rPr>
        <w:t xml:space="preserve"> </w:t>
      </w:r>
      <w:r w:rsidR="006068CE">
        <w:rPr>
          <w:kern w:val="0"/>
        </w:rPr>
        <w:t>learning, financial forecast</w:t>
      </w:r>
      <w:r w:rsidR="00826B25">
        <w:rPr>
          <w:kern w:val="0"/>
        </w:rPr>
        <w:t>ing</w:t>
      </w:r>
      <w:r w:rsidR="006068CE">
        <w:rPr>
          <w:kern w:val="0"/>
        </w:rPr>
        <w:t xml:space="preserve">, the Schrödinger equation, the Traveling Salesman Problem, and much more. </w:t>
      </w:r>
      <w:r w:rsidR="000A27F1">
        <w:rPr>
          <w:kern w:val="0"/>
        </w:rPr>
        <w:t>Therefore, the</w:t>
      </w:r>
      <w:r w:rsidR="00B9705F">
        <w:rPr>
          <w:kern w:val="0"/>
        </w:rPr>
        <w:t xml:space="preserve"> first reason concerns about Computational Complexity (</w:t>
      </w:r>
      <m:oMath>
        <m:r>
          <w:rPr>
            <w:rFonts w:ascii="Cambria Math" w:hAnsi="Cambria Math"/>
            <w:kern w:val="0"/>
          </w:rPr>
          <m:t>CoC</m:t>
        </m:r>
      </m:oMath>
      <w:r w:rsidR="00B9705F">
        <w:rPr>
          <w:kern w:val="0"/>
        </w:rPr>
        <w:t xml:space="preserve">). </w:t>
      </w:r>
      <w:r w:rsidR="000A27F1">
        <w:rPr>
          <w:kern w:val="0"/>
        </w:rPr>
        <w:t xml:space="preserve">According to the </w:t>
      </w:r>
      <m:oMath>
        <m:r>
          <w:rPr>
            <w:rFonts w:ascii="Cambria Math" w:hAnsi="Cambria Math"/>
            <w:kern w:val="0"/>
          </w:rPr>
          <m:t>CoC</m:t>
        </m:r>
      </m:oMath>
      <w:r w:rsidR="00F13433">
        <w:rPr>
          <w:kern w:val="0"/>
        </w:rPr>
        <w:t xml:space="preserve">’s </w:t>
      </w:r>
      <w:r w:rsidR="000A27F1">
        <w:rPr>
          <w:kern w:val="0"/>
        </w:rPr>
        <w:t>theory</w:t>
      </w:r>
      <w:r w:rsidR="008D6EB8">
        <w:rPr>
          <w:kern w:val="0"/>
        </w:rPr>
        <w:t xml:space="preserve"> [10]</w:t>
      </w:r>
      <w:r w:rsidR="00F13433">
        <w:rPr>
          <w:kern w:val="0"/>
        </w:rPr>
        <w:t>,</w:t>
      </w:r>
      <w:r w:rsidR="00AB4426">
        <w:rPr>
          <w:kern w:val="0"/>
        </w:rPr>
        <w:t xml:space="preserve"> all the solvable computational problems are grouped into two sets: the set of Polynomial Problems and the set of Exponential Problems. A problem is polynomial if the number of computational steps</w:t>
      </w:r>
      <w:r w:rsidR="009E107E">
        <w:rPr>
          <w:kern w:val="0"/>
        </w:rPr>
        <w:t xml:space="preserve"> (</w:t>
      </w:r>
      <m:oMath>
        <m:r>
          <w:rPr>
            <w:rFonts w:ascii="Cambria Math" w:hAnsi="Cambria Math"/>
            <w:kern w:val="0"/>
          </w:rPr>
          <m:t>n° comp.steps</m:t>
        </m:r>
      </m:oMath>
      <w:r w:rsidR="009E107E">
        <w:rPr>
          <w:kern w:val="0"/>
        </w:rPr>
        <w:t>)</w:t>
      </w:r>
      <w:r w:rsidR="00AB4426">
        <w:rPr>
          <w:kern w:val="0"/>
        </w:rPr>
        <w:t xml:space="preserve"> grows </w:t>
      </w:r>
      <w:r w:rsidR="009E107E">
        <w:rPr>
          <w:kern w:val="0"/>
        </w:rPr>
        <w:t>polynomially with the size of the problem:</w:t>
      </w:r>
    </w:p>
    <w:p w14:paraId="13986BC7" w14:textId="2E5528BB" w:rsidR="009E107E" w:rsidRDefault="009E107E" w:rsidP="00B9705F">
      <w:pPr>
        <w:pStyle w:val="Rientrocorpodeltesto"/>
        <w:ind w:firstLine="0"/>
        <w:rPr>
          <w:kern w:val="0"/>
        </w:rPr>
      </w:pPr>
      <m:oMath>
        <m:r>
          <w:rPr>
            <w:rFonts w:ascii="Cambria Math" w:hAnsi="Cambria Math"/>
            <w:kern w:val="0"/>
          </w:rPr>
          <m:t>n° comp.steps∝</m:t>
        </m:r>
        <m:sSup>
          <m:sSupPr>
            <m:ctrlPr>
              <w:rPr>
                <w:rFonts w:ascii="Cambria Math" w:hAnsi="Cambria Math"/>
                <w:i/>
                <w:kern w:val="0"/>
              </w:rPr>
            </m:ctrlPr>
          </m:sSupPr>
          <m:e>
            <m:r>
              <w:rPr>
                <w:rFonts w:ascii="Cambria Math" w:hAnsi="Cambria Math"/>
                <w:kern w:val="0"/>
              </w:rPr>
              <m:t>N</m:t>
            </m:r>
          </m:e>
          <m:sup>
            <m:r>
              <w:rPr>
                <w:rFonts w:ascii="Cambria Math" w:hAnsi="Cambria Math"/>
                <w:kern w:val="0"/>
              </w:rPr>
              <m:t>k</m:t>
            </m:r>
          </m:sup>
        </m:sSup>
      </m:oMath>
      <w:r>
        <w:rPr>
          <w:kern w:val="0"/>
        </w:rPr>
        <w:tab/>
      </w:r>
      <w:r>
        <w:rPr>
          <w:kern w:val="0"/>
        </w:rPr>
        <w:tab/>
      </w:r>
      <w:r>
        <w:rPr>
          <w:kern w:val="0"/>
        </w:rPr>
        <w:tab/>
      </w:r>
      <w:r>
        <w:rPr>
          <w:kern w:val="0"/>
        </w:rPr>
        <w:tab/>
        <w:t>(2)</w:t>
      </w:r>
    </w:p>
    <w:p w14:paraId="152AE914" w14:textId="2CB27262" w:rsidR="00061882" w:rsidRDefault="009E107E" w:rsidP="00B9705F">
      <w:pPr>
        <w:pStyle w:val="Rientrocorpodeltesto"/>
        <w:ind w:firstLine="0"/>
        <w:rPr>
          <w:kern w:val="0"/>
        </w:rPr>
      </w:pPr>
      <w:r>
        <w:rPr>
          <w:kern w:val="0"/>
        </w:rPr>
        <w:t xml:space="preserve">Wherein k is a constant, which could be 1, 2, etc. The class of the polynomial problems </w:t>
      </w:r>
      <w:r w:rsidR="00F15197">
        <w:rPr>
          <w:kern w:val="0"/>
        </w:rPr>
        <w:t>(</w:t>
      </w:r>
      <w:r>
        <w:rPr>
          <w:kern w:val="0"/>
        </w:rPr>
        <w:t>P</w:t>
      </w:r>
      <w:r w:rsidR="00F15197">
        <w:rPr>
          <w:kern w:val="0"/>
        </w:rPr>
        <w:t>-problems)</w:t>
      </w:r>
      <w:r>
        <w:rPr>
          <w:kern w:val="0"/>
        </w:rPr>
        <w:t xml:space="preserve"> is the class </w:t>
      </w:r>
      <w:r w:rsidR="00843D91">
        <w:rPr>
          <w:kern w:val="0"/>
        </w:rPr>
        <w:t>of recognition</w:t>
      </w:r>
      <w:r>
        <w:rPr>
          <w:kern w:val="0"/>
        </w:rPr>
        <w:t xml:space="preserve"> problems.</w:t>
      </w:r>
      <w:r w:rsidR="00061882">
        <w:rPr>
          <w:kern w:val="0"/>
        </w:rPr>
        <w:t xml:space="preserve"> The P</w:t>
      </w:r>
      <w:r w:rsidR="00F15197">
        <w:rPr>
          <w:kern w:val="0"/>
        </w:rPr>
        <w:t>-</w:t>
      </w:r>
      <w:r w:rsidR="00061882">
        <w:rPr>
          <w:kern w:val="0"/>
        </w:rPr>
        <w:t>problems can be solved accurately and in a reasonable lapse of time, whatever is their dimension. However, exponential problems</w:t>
      </w:r>
      <w:r w:rsidR="00EE24EB">
        <w:rPr>
          <w:kern w:val="0"/>
        </w:rPr>
        <w:t xml:space="preserve"> exist, as well. They are</w:t>
      </w:r>
      <w:r w:rsidR="00061882">
        <w:rPr>
          <w:kern w:val="0"/>
        </w:rPr>
        <w:t xml:space="preserve"> problems for which the number of computational steps grows exponentially with the size of the problem:</w:t>
      </w:r>
    </w:p>
    <w:p w14:paraId="46B63393" w14:textId="12ADAB19" w:rsidR="00B9705F" w:rsidRDefault="00061882" w:rsidP="00B9705F">
      <w:pPr>
        <w:pStyle w:val="Rientrocorpodeltesto"/>
        <w:ind w:firstLine="0"/>
        <w:rPr>
          <w:kern w:val="0"/>
        </w:rPr>
      </w:pPr>
      <w:r>
        <w:rPr>
          <w:kern w:val="0"/>
        </w:rPr>
        <w:t xml:space="preserve"> </w:t>
      </w:r>
      <m:oMath>
        <m:r>
          <w:rPr>
            <w:rFonts w:ascii="Cambria Math" w:hAnsi="Cambria Math"/>
            <w:kern w:val="0"/>
          </w:rPr>
          <m:t>n° comp.steps∝</m:t>
        </m:r>
        <m:sSup>
          <m:sSupPr>
            <m:ctrlPr>
              <w:rPr>
                <w:rFonts w:ascii="Cambria Math" w:hAnsi="Cambria Math"/>
                <w:i/>
                <w:kern w:val="0"/>
              </w:rPr>
            </m:ctrlPr>
          </m:sSupPr>
          <m:e>
            <m:r>
              <w:rPr>
                <w:rFonts w:ascii="Cambria Math" w:hAnsi="Cambria Math"/>
                <w:kern w:val="0"/>
              </w:rPr>
              <m:t>N</m:t>
            </m:r>
          </m:e>
          <m:sup>
            <m:r>
              <w:rPr>
                <w:rFonts w:ascii="Cambria Math" w:hAnsi="Cambria Math"/>
                <w:kern w:val="0"/>
              </w:rPr>
              <m:t>N</m:t>
            </m:r>
          </m:sup>
        </m:sSup>
        <m:r>
          <w:rPr>
            <w:rFonts w:ascii="Cambria Math" w:hAnsi="Cambria Math"/>
            <w:kern w:val="0"/>
          </w:rPr>
          <m:t xml:space="preserve">; </m:t>
        </m:r>
        <m:sSup>
          <m:sSupPr>
            <m:ctrlPr>
              <w:rPr>
                <w:rFonts w:ascii="Cambria Math" w:hAnsi="Cambria Math"/>
                <w:i/>
                <w:kern w:val="0"/>
              </w:rPr>
            </m:ctrlPr>
          </m:sSupPr>
          <m:e>
            <m:r>
              <w:rPr>
                <w:rFonts w:ascii="Cambria Math" w:hAnsi="Cambria Math"/>
                <w:kern w:val="0"/>
              </w:rPr>
              <m:t>2</m:t>
            </m:r>
          </m:e>
          <m:sup>
            <m:r>
              <w:rPr>
                <w:rFonts w:ascii="Cambria Math" w:hAnsi="Cambria Math"/>
                <w:kern w:val="0"/>
              </w:rPr>
              <m:t>N</m:t>
            </m:r>
          </m:sup>
        </m:sSup>
        <m:r>
          <w:rPr>
            <w:rFonts w:ascii="Cambria Math" w:hAnsi="Cambria Math"/>
            <w:kern w:val="0"/>
          </w:rPr>
          <m:t>;…</m:t>
        </m:r>
      </m:oMath>
      <w:r>
        <w:rPr>
          <w:kern w:val="0"/>
        </w:rPr>
        <w:tab/>
      </w:r>
      <w:r>
        <w:rPr>
          <w:kern w:val="0"/>
        </w:rPr>
        <w:tab/>
      </w:r>
      <w:r>
        <w:rPr>
          <w:kern w:val="0"/>
        </w:rPr>
        <w:tab/>
        <w:t>(3)</w:t>
      </w:r>
    </w:p>
    <w:p w14:paraId="6F5F5BE7" w14:textId="0DC07291" w:rsidR="00F15197" w:rsidRDefault="00061882" w:rsidP="00F15197">
      <w:pPr>
        <w:pStyle w:val="Rientrocorpodeltesto"/>
        <w:ind w:firstLine="0"/>
        <w:rPr>
          <w:kern w:val="0"/>
        </w:rPr>
      </w:pPr>
      <w:r>
        <w:rPr>
          <w:kern w:val="0"/>
        </w:rPr>
        <w:t>Unfortunately, when we face exponential problems having large dimensions, we cannot determine the accurate solution in a reasonable lapse of time, even if we have the fastest supercomputers in the world at our disposal.</w:t>
      </w:r>
      <w:r w:rsidR="00956D3C">
        <w:rPr>
          <w:kern w:val="0"/>
        </w:rPr>
        <w:t xml:space="preserve"> In these cases, </w:t>
      </w:r>
      <w:r w:rsidR="00F15197">
        <w:rPr>
          <w:kern w:val="0"/>
        </w:rPr>
        <w:t>the original exponential problems are transformed in</w:t>
      </w:r>
      <w:r w:rsidR="00A17D72">
        <w:rPr>
          <w:kern w:val="0"/>
        </w:rPr>
        <w:t>to</w:t>
      </w:r>
      <w:r w:rsidR="00F15197">
        <w:rPr>
          <w:kern w:val="0"/>
        </w:rPr>
        <w:t xml:space="preserve"> Non-deterministic Polynomial problems (NP-problems). In other words, after fixing an arbitrary criterion of acceptability for a solution, an approximate and acceptable solution is determined in a reasonable lapse of time by using the available computational tools.  </w:t>
      </w:r>
    </w:p>
    <w:p w14:paraId="7D6298DD" w14:textId="7630BCC0" w:rsidR="00F15197" w:rsidRDefault="00671272" w:rsidP="00B9705F">
      <w:pPr>
        <w:pStyle w:val="Rientrocorpodeltesto"/>
        <w:ind w:firstLine="0"/>
        <w:rPr>
          <w:kern w:val="0"/>
        </w:rPr>
      </w:pPr>
      <w:r w:rsidRPr="00671272">
        <w:rPr>
          <w:kern w:val="0"/>
        </w:rPr>
        <w:t>Simultaneously, computer scientists and mathematicians, along with scientists of other disciplines, are spurred by one million dollars offered by the Clay Mathematics Institute of Cambridge (MA, USA). They are trying to verify whether algorithms can reduce the NP-problems to P-problems or if this reduction is impossible.</w:t>
      </w:r>
    </w:p>
    <w:p w14:paraId="46C60357" w14:textId="77777777" w:rsidR="000131CE" w:rsidRDefault="000131CE" w:rsidP="00B9705F">
      <w:pPr>
        <w:pStyle w:val="Rientrocorpodeltesto"/>
        <w:ind w:firstLine="0"/>
        <w:rPr>
          <w:kern w:val="0"/>
        </w:rPr>
      </w:pPr>
    </w:p>
    <w:p w14:paraId="2F0D1DD4" w14:textId="43F05111" w:rsidR="000131CE" w:rsidRDefault="000131CE" w:rsidP="000131CE">
      <w:pPr>
        <w:pStyle w:val="Rientrocorpodeltesto"/>
        <w:numPr>
          <w:ilvl w:val="0"/>
          <w:numId w:val="3"/>
        </w:numPr>
        <w:ind w:left="360"/>
        <w:rPr>
          <w:rFonts w:ascii="Arial" w:hAnsi="Arial" w:cs="Arial"/>
          <w:b/>
          <w:kern w:val="0"/>
        </w:rPr>
      </w:pPr>
      <w:r>
        <w:rPr>
          <w:rFonts w:ascii="Arial" w:hAnsi="Arial" w:cs="Arial"/>
          <w:b/>
          <w:kern w:val="0"/>
        </w:rPr>
        <w:t>VARIABLE PATTERNS</w:t>
      </w:r>
    </w:p>
    <w:p w14:paraId="77A54EC6" w14:textId="0D3027A7" w:rsidR="00F15197" w:rsidRDefault="00765EF0" w:rsidP="00B9705F">
      <w:pPr>
        <w:pStyle w:val="Rientrocorpodeltesto"/>
        <w:ind w:firstLine="0"/>
        <w:rPr>
          <w:kern w:val="0"/>
        </w:rPr>
      </w:pPr>
      <w:r>
        <w:rPr>
          <w:kern w:val="0"/>
        </w:rPr>
        <w:t xml:space="preserve">The second reason we find difficulties in describing Complex Systems is that they exhibit variable patterns. </w:t>
      </w:r>
      <w:r w:rsidR="006F09CB" w:rsidRPr="006F09CB">
        <w:rPr>
          <w:kern w:val="0"/>
        </w:rPr>
        <w:t>Variable patterns are objects (both animate and inanimate) or events whose recognition is made difficult by their multiple features (since they contain a large amount of information), variability</w:t>
      </w:r>
      <w:r w:rsidR="009F3747">
        <w:rPr>
          <w:kern w:val="0"/>
        </w:rPr>
        <w:t>,</w:t>
      </w:r>
      <w:r w:rsidR="006F09CB" w:rsidRPr="006F09CB">
        <w:rPr>
          <w:kern w:val="0"/>
        </w:rPr>
        <w:t xml:space="preserve"> and extreme sensitivity on the context. Examples are human faces, voices, and fingerprints (biometrics), handwritten cursive words and numbers, patterns and symptoms in medical diagnosis,</w:t>
      </w:r>
      <w:r w:rsidR="00B86C5C" w:rsidRPr="00B86C5C">
        <w:t xml:space="preserve"> </w:t>
      </w:r>
      <w:r w:rsidR="00B86C5C">
        <w:rPr>
          <w:kern w:val="0"/>
        </w:rPr>
        <w:t>p</w:t>
      </w:r>
      <w:r w:rsidR="00B86C5C" w:rsidRPr="00B86C5C">
        <w:rPr>
          <w:kern w:val="0"/>
        </w:rPr>
        <w:t>atterns in apparently uncorrelated scientific data (data mining), chaotic and stochastic time series, political and social events.</w:t>
      </w:r>
    </w:p>
    <w:p w14:paraId="36ADDDBD" w14:textId="77777777" w:rsidR="00817F0C" w:rsidRPr="00817F0C" w:rsidRDefault="00817F0C" w:rsidP="00817F0C">
      <w:pPr>
        <w:pStyle w:val="Rientrocorpodeltesto"/>
        <w:rPr>
          <w:kern w:val="0"/>
        </w:rPr>
      </w:pPr>
      <w:r w:rsidRPr="00817F0C">
        <w:rPr>
          <w:kern w:val="0"/>
        </w:rPr>
        <w:t>It is necessary to formulate algorithms for recognizing every type of pattern, whatever is their context. The steps of pattern recognition are</w:t>
      </w:r>
    </w:p>
    <w:p w14:paraId="47206E02" w14:textId="77777777" w:rsidR="00817F0C" w:rsidRPr="00817F0C" w:rsidRDefault="00817F0C" w:rsidP="00817F0C">
      <w:pPr>
        <w:pStyle w:val="Rientrocorpodeltesto"/>
        <w:numPr>
          <w:ilvl w:val="0"/>
          <w:numId w:val="5"/>
        </w:numPr>
        <w:rPr>
          <w:kern w:val="0"/>
        </w:rPr>
      </w:pPr>
      <w:r w:rsidRPr="00817F0C">
        <w:rPr>
          <w:kern w:val="0"/>
        </w:rPr>
        <w:t>data acquisition by instruments;</w:t>
      </w:r>
    </w:p>
    <w:p w14:paraId="42290E1B" w14:textId="77777777" w:rsidR="00817F0C" w:rsidRPr="00817F0C" w:rsidRDefault="00817F0C" w:rsidP="00817F0C">
      <w:pPr>
        <w:pStyle w:val="Rientrocorpodeltesto"/>
        <w:numPr>
          <w:ilvl w:val="0"/>
          <w:numId w:val="5"/>
        </w:numPr>
        <w:rPr>
          <w:kern w:val="0"/>
        </w:rPr>
      </w:pPr>
      <w:r w:rsidRPr="00817F0C">
        <w:rPr>
          <w:kern w:val="0"/>
        </w:rPr>
        <w:t>selection of the features (a k-dimensional vector represents the pattern if k is the number of selected characteristics);</w:t>
      </w:r>
    </w:p>
    <w:p w14:paraId="1A469B4D" w14:textId="77777777" w:rsidR="00817F0C" w:rsidRDefault="00817F0C" w:rsidP="00817F0C">
      <w:pPr>
        <w:pStyle w:val="Rientrocorpodeltesto"/>
        <w:numPr>
          <w:ilvl w:val="0"/>
          <w:numId w:val="5"/>
        </w:numPr>
        <w:rPr>
          <w:kern w:val="0"/>
        </w:rPr>
      </w:pPr>
      <w:r w:rsidRPr="00817F0C">
        <w:rPr>
          <w:kern w:val="0"/>
        </w:rPr>
        <w:t>application of an algorithm for the classification step.</w:t>
      </w:r>
    </w:p>
    <w:p w14:paraId="63865239" w14:textId="218EDBD9" w:rsidR="00A651F2" w:rsidRPr="00A651F2" w:rsidRDefault="00A651F2" w:rsidP="00817F0C">
      <w:pPr>
        <w:pStyle w:val="Rientrocorpodeltesto"/>
        <w:ind w:firstLine="0"/>
        <w:rPr>
          <w:kern w:val="0"/>
        </w:rPr>
      </w:pPr>
      <w:r w:rsidRPr="00A651F2">
        <w:rPr>
          <w:kern w:val="0"/>
        </w:rPr>
        <w:lastRenderedPageBreak/>
        <w:t xml:space="preserve">In the literature </w:t>
      </w:r>
      <w:r>
        <w:rPr>
          <w:kern w:val="0"/>
        </w:rPr>
        <w:t>[11, 12]</w:t>
      </w:r>
      <w:r w:rsidRPr="00A651F2">
        <w:rPr>
          <w:kern w:val="0"/>
        </w:rPr>
        <w:t>, there are different examples of algorithms that have been proposed, such as statistical, structural</w:t>
      </w:r>
      <w:r w:rsidR="00817F0C">
        <w:rPr>
          <w:kern w:val="0"/>
        </w:rPr>
        <w:t>,</w:t>
      </w:r>
      <w:r w:rsidRPr="00A651F2">
        <w:rPr>
          <w:kern w:val="0"/>
        </w:rPr>
        <w:t xml:space="preserve"> or based on artificial neural network</w:t>
      </w:r>
      <w:r>
        <w:rPr>
          <w:kern w:val="0"/>
        </w:rPr>
        <w:t>s.</w:t>
      </w:r>
      <w:r w:rsidRPr="00A651F2">
        <w:rPr>
          <w:kern w:val="0"/>
        </w:rPr>
        <w:t xml:space="preserve"> All of them still suffer </w:t>
      </w:r>
      <w:r w:rsidR="00FC7607">
        <w:rPr>
          <w:kern w:val="0"/>
        </w:rPr>
        <w:t>from</w:t>
      </w:r>
      <w:r w:rsidRPr="00A651F2">
        <w:rPr>
          <w:kern w:val="0"/>
        </w:rPr>
        <w:t xml:space="preserve"> universality and effectiveness.</w:t>
      </w:r>
      <w:r>
        <w:rPr>
          <w:kern w:val="0"/>
        </w:rPr>
        <w:t xml:space="preserve"> </w:t>
      </w:r>
    </w:p>
    <w:p w14:paraId="2D0961DB" w14:textId="1BA2C2FE" w:rsidR="00E9705C" w:rsidRDefault="00A651F2" w:rsidP="00A651F2">
      <w:pPr>
        <w:pStyle w:val="Rientrocorpodeltesto"/>
        <w:rPr>
          <w:kern w:val="0"/>
        </w:rPr>
      </w:pPr>
      <w:r w:rsidRPr="00A651F2">
        <w:rPr>
          <w:kern w:val="0"/>
        </w:rPr>
        <w:t xml:space="preserve">This difficulty in </w:t>
      </w:r>
      <w:r w:rsidR="00E57432">
        <w:rPr>
          <w:kern w:val="0"/>
        </w:rPr>
        <w:t xml:space="preserve">describing and </w:t>
      </w:r>
      <w:r w:rsidRPr="00A651F2">
        <w:rPr>
          <w:kern w:val="0"/>
        </w:rPr>
        <w:t xml:space="preserve">recognizing variable patterns constitutes a third type of </w:t>
      </w:r>
      <w:r w:rsidR="00512E7C">
        <w:rPr>
          <w:kern w:val="0"/>
        </w:rPr>
        <w:t>C</w:t>
      </w:r>
      <w:r w:rsidRPr="00A651F2">
        <w:rPr>
          <w:kern w:val="0"/>
        </w:rPr>
        <w:t>omplexity that we might name as Descriptive Complexity</w:t>
      </w:r>
      <w:r w:rsidR="00E9705C">
        <w:rPr>
          <w:kern w:val="0"/>
        </w:rPr>
        <w:t xml:space="preserve"> (</w:t>
      </w:r>
      <w:r w:rsidR="00E9705C" w:rsidRPr="00E9705C">
        <w:rPr>
          <w:i/>
          <w:iCs/>
          <w:kern w:val="0"/>
        </w:rPr>
        <w:t>DeC</w:t>
      </w:r>
      <w:r w:rsidR="00E9705C">
        <w:rPr>
          <w:kern w:val="0"/>
        </w:rPr>
        <w:t>)</w:t>
      </w:r>
      <w:r w:rsidRPr="00A651F2">
        <w:rPr>
          <w:kern w:val="0"/>
        </w:rPr>
        <w:t>.</w:t>
      </w:r>
      <w:r w:rsidR="00E9705C">
        <w:rPr>
          <w:kern w:val="0"/>
        </w:rPr>
        <w:t xml:space="preserve"> </w:t>
      </w:r>
      <w:r w:rsidR="00E9705C" w:rsidRPr="00E9705C">
        <w:rPr>
          <w:i/>
          <w:iCs/>
          <w:kern w:val="0"/>
        </w:rPr>
        <w:t>DeC</w:t>
      </w:r>
      <w:r w:rsidR="00E9705C">
        <w:rPr>
          <w:i/>
          <w:iCs/>
          <w:kern w:val="0"/>
        </w:rPr>
        <w:t xml:space="preserve"> </w:t>
      </w:r>
      <w:r w:rsidR="00E9705C">
        <w:rPr>
          <w:kern w:val="0"/>
        </w:rPr>
        <w:t xml:space="preserve">of a variable pattern is related to the Effective Complexity of an entity, defined as the length of a highly compressed description of its regularities [13]. </w:t>
      </w:r>
      <w:r w:rsidR="00C118BC">
        <w:rPr>
          <w:kern w:val="0"/>
        </w:rPr>
        <w:t>Effective Complexity is context-dependent as the features of any variable patter</w:t>
      </w:r>
      <w:r w:rsidR="001B29D9">
        <w:rPr>
          <w:kern w:val="0"/>
        </w:rPr>
        <w:t>n</w:t>
      </w:r>
      <w:r w:rsidR="00C118BC">
        <w:rPr>
          <w:kern w:val="0"/>
        </w:rPr>
        <w:t>. Further work is needed to merge these</w:t>
      </w:r>
      <w:r w:rsidR="00E9705C">
        <w:rPr>
          <w:kern w:val="0"/>
        </w:rPr>
        <w:t xml:space="preserve"> two types of Complexity. </w:t>
      </w:r>
    </w:p>
    <w:p w14:paraId="199553BC" w14:textId="77777777" w:rsidR="0008103B" w:rsidRDefault="0008103B" w:rsidP="0008103B">
      <w:pPr>
        <w:pStyle w:val="Rientrocorpodeltesto"/>
        <w:ind w:firstLine="0"/>
        <w:rPr>
          <w:kern w:val="0"/>
        </w:rPr>
      </w:pPr>
    </w:p>
    <w:p w14:paraId="3FCD5275" w14:textId="0F300548" w:rsidR="00305DC8" w:rsidRDefault="00305DC8" w:rsidP="00305DC8">
      <w:pPr>
        <w:pStyle w:val="Rientrocorpodeltesto"/>
        <w:numPr>
          <w:ilvl w:val="0"/>
          <w:numId w:val="3"/>
        </w:numPr>
        <w:ind w:left="360"/>
        <w:rPr>
          <w:rFonts w:ascii="Arial" w:hAnsi="Arial" w:cs="Arial"/>
          <w:b/>
          <w:kern w:val="0"/>
        </w:rPr>
      </w:pPr>
      <w:r>
        <w:rPr>
          <w:rFonts w:ascii="Arial" w:hAnsi="Arial" w:cs="Arial"/>
          <w:b/>
          <w:kern w:val="0"/>
        </w:rPr>
        <w:t>PREDICTIVE POWER OF SCIENCE</w:t>
      </w:r>
    </w:p>
    <w:p w14:paraId="6882B492" w14:textId="4C6F336F" w:rsidR="00E9705C" w:rsidRDefault="00241025" w:rsidP="00A651F2">
      <w:pPr>
        <w:pStyle w:val="Rientrocorpodeltesto"/>
        <w:rPr>
          <w:kern w:val="0"/>
        </w:rPr>
      </w:pPr>
      <w:r w:rsidRPr="00241025">
        <w:rPr>
          <w:kern w:val="0"/>
        </w:rPr>
        <w:t>The third reason why we find difficulties in predicting the behavior of Complex Systems is that the predictive power of science has intrinsic limitations</w:t>
      </w:r>
      <w:r w:rsidR="00D80AD7">
        <w:rPr>
          <w:kern w:val="0"/>
        </w:rPr>
        <w:t xml:space="preserve"> [4]</w:t>
      </w:r>
      <w:r w:rsidRPr="00241025">
        <w:rPr>
          <w:kern w:val="0"/>
        </w:rPr>
        <w:t>.</w:t>
      </w:r>
    </w:p>
    <w:p w14:paraId="39F1034A" w14:textId="1B06CE7C" w:rsidR="00B9705F" w:rsidRDefault="00E10327" w:rsidP="00E10327">
      <w:pPr>
        <w:pStyle w:val="Rientrocorpodeltesto"/>
        <w:rPr>
          <w:kern w:val="0"/>
        </w:rPr>
      </w:pPr>
      <w:r w:rsidRPr="00E10327">
        <w:rPr>
          <w:kern w:val="0"/>
        </w:rPr>
        <w:t>As far as the microscopic world is concerned, the Heisenberg Uncertainty Principle holds.</w:t>
      </w:r>
      <w:r w:rsidR="00DB1FCB">
        <w:rPr>
          <w:kern w:val="0"/>
        </w:rPr>
        <w:t xml:space="preserve"> It </w:t>
      </w:r>
      <w:r w:rsidR="00DB1FCB" w:rsidRPr="00DB1FCB">
        <w:rPr>
          <w:kern w:val="0"/>
        </w:rPr>
        <w:t>declares the impossibility of determining, accurately and simultaneously, position and momentum of a microscopic particle. The Uncertainty Principle places limits to the deterministic dream of describing the dynamics of the entire universe</w:t>
      </w:r>
      <w:r w:rsidR="00E8390C">
        <w:rPr>
          <w:kern w:val="0"/>
        </w:rPr>
        <w:t>,</w:t>
      </w:r>
      <w:r w:rsidR="00DB1FCB" w:rsidRPr="00DB1FCB">
        <w:rPr>
          <w:kern w:val="0"/>
        </w:rPr>
        <w:t xml:space="preserve"> starting from the description of its microscopic particles.</w:t>
      </w:r>
    </w:p>
    <w:p w14:paraId="36342469" w14:textId="77777777" w:rsidR="00C101D8" w:rsidRPr="00C101D8" w:rsidRDefault="00C101D8" w:rsidP="00C101D8">
      <w:pPr>
        <w:pStyle w:val="Rientrocorpodeltesto"/>
        <w:rPr>
          <w:kern w:val="0"/>
        </w:rPr>
      </w:pPr>
      <w:r w:rsidRPr="00C101D8">
        <w:rPr>
          <w:kern w:val="0"/>
        </w:rPr>
        <w:t>We might feel satisfied by describing Complex Systems from the macroscopic point of view, neglecting their ultimate atomic constituents. However, Complex Systems can exhibit chaotic dynamics. Chaotic dynamics are aperiodic and extremely sensitive to the initial conditions. Since the determination of the initial conditions is always affected by uncertainties and unavoidable experimental errors, the chaotic dynamics are unpredictable in the long term by definition.</w:t>
      </w:r>
    </w:p>
    <w:p w14:paraId="2422EAAA" w14:textId="0E1CD421" w:rsidR="00DB1FCB" w:rsidRDefault="00111EBF" w:rsidP="00C101D8">
      <w:pPr>
        <w:pStyle w:val="Rientrocorpodeltesto"/>
        <w:rPr>
          <w:kern w:val="0"/>
        </w:rPr>
      </w:pPr>
      <w:r>
        <w:rPr>
          <w:kern w:val="0"/>
        </w:rPr>
        <w:t>S</w:t>
      </w:r>
      <w:r w:rsidR="00C101D8" w:rsidRPr="00C101D8">
        <w:rPr>
          <w:kern w:val="0"/>
        </w:rPr>
        <w:t>cience is said to be exact not because it is based on infinitely exact data, but because its rigorous methodology allows estimating the extent of the uncertainty associated with any quantitative determination.</w:t>
      </w:r>
    </w:p>
    <w:p w14:paraId="2C48E63B" w14:textId="03B53EFA" w:rsidR="00B9705F" w:rsidRDefault="00B9705F" w:rsidP="00B9705F">
      <w:pPr>
        <w:pStyle w:val="Rientrocorpodeltesto"/>
        <w:ind w:firstLine="0"/>
        <w:rPr>
          <w:kern w:val="0"/>
        </w:rPr>
      </w:pPr>
    </w:p>
    <w:p w14:paraId="18236C4B" w14:textId="2EC8EF7D" w:rsidR="00111EBF" w:rsidRDefault="00111EBF" w:rsidP="00111EBF">
      <w:pPr>
        <w:pStyle w:val="Rientrocorpodeltesto"/>
        <w:numPr>
          <w:ilvl w:val="0"/>
          <w:numId w:val="3"/>
        </w:numPr>
        <w:ind w:left="360"/>
        <w:rPr>
          <w:rFonts w:ascii="Arial" w:hAnsi="Arial" w:cs="Arial"/>
          <w:b/>
          <w:kern w:val="0"/>
        </w:rPr>
      </w:pPr>
      <w:r>
        <w:rPr>
          <w:rFonts w:ascii="Arial" w:hAnsi="Arial" w:cs="Arial"/>
          <w:b/>
          <w:kern w:val="0"/>
        </w:rPr>
        <w:t>ETHICAL ISSUES</w:t>
      </w:r>
    </w:p>
    <w:p w14:paraId="5B3DB29E" w14:textId="524B40CD" w:rsidR="00B9705F" w:rsidRDefault="003D3C8C" w:rsidP="00C53576">
      <w:pPr>
        <w:pStyle w:val="Rientrocorpodeltesto"/>
        <w:rPr>
          <w:kern w:val="0"/>
        </w:rPr>
      </w:pPr>
      <w:r w:rsidRPr="003D3C8C">
        <w:rPr>
          <w:kern w:val="0"/>
        </w:rPr>
        <w:t>The limited predictive power of science makes many ethical issues highly disputable. The relentless</w:t>
      </w:r>
      <w:r w:rsidR="00C53576">
        <w:rPr>
          <w:kern w:val="0"/>
        </w:rPr>
        <w:t xml:space="preserve"> </w:t>
      </w:r>
      <w:r w:rsidRPr="003D3C8C">
        <w:rPr>
          <w:kern w:val="0"/>
        </w:rPr>
        <w:t xml:space="preserve">technological innovations push humanity on the edge of always new ethical problems and debates. The ethical </w:t>
      </w:r>
      <w:r w:rsidR="00BE7E04">
        <w:rPr>
          <w:kern w:val="0"/>
        </w:rPr>
        <w:t>problems</w:t>
      </w:r>
      <w:r w:rsidRPr="003D3C8C">
        <w:rPr>
          <w:kern w:val="0"/>
        </w:rPr>
        <w:t xml:space="preserve"> sprout from a </w:t>
      </w:r>
      <w:r w:rsidR="00BE7E04">
        <w:rPr>
          <w:kern w:val="0"/>
        </w:rPr>
        <w:t>fundamental</w:t>
      </w:r>
      <w:r w:rsidRPr="003D3C8C">
        <w:rPr>
          <w:kern w:val="0"/>
        </w:rPr>
        <w:t xml:space="preserve"> question: “Is always fair to do what technology makes doable?” </w:t>
      </w:r>
      <w:r w:rsidR="00314603">
        <w:rPr>
          <w:kern w:val="0"/>
        </w:rPr>
        <w:t>It</w:t>
      </w:r>
      <w:r w:rsidRPr="003D3C8C">
        <w:rPr>
          <w:kern w:val="0"/>
        </w:rPr>
        <w:t xml:space="preserve"> is a tormenting question that has accompanied humanity from the beginning. Suffice to think about the myth of Prometheus</w:t>
      </w:r>
      <w:r w:rsidR="00C53576">
        <w:rPr>
          <w:kern w:val="0"/>
        </w:rPr>
        <w:t xml:space="preserve"> or</w:t>
      </w:r>
      <w:r w:rsidRPr="003D3C8C">
        <w:rPr>
          <w:kern w:val="0"/>
        </w:rPr>
        <w:t xml:space="preserve"> the novel “</w:t>
      </w:r>
      <w:r w:rsidR="00D172D3" w:rsidRPr="003D3C8C">
        <w:rPr>
          <w:kern w:val="0"/>
        </w:rPr>
        <w:t>Frankenstein</w:t>
      </w:r>
      <w:r w:rsidRPr="003D3C8C">
        <w:rPr>
          <w:kern w:val="0"/>
        </w:rPr>
        <w:t>” by Mary Shelley.</w:t>
      </w:r>
    </w:p>
    <w:p w14:paraId="6E53DE48" w14:textId="48BB02AA" w:rsidR="00952836" w:rsidRDefault="00952836" w:rsidP="00C53576">
      <w:pPr>
        <w:pStyle w:val="Rientrocorpodeltesto"/>
        <w:rPr>
          <w:kern w:val="0"/>
        </w:rPr>
      </w:pPr>
      <w:r w:rsidRPr="00952836">
        <w:rPr>
          <w:kern w:val="0"/>
        </w:rPr>
        <w:t>Nowadays, technology can manipulate, reshape, and re-engineer life. Therefore, new bio-ethical issues arise. There are bioethical issues that regard the beginning of a new life.</w:t>
      </w:r>
      <w:r>
        <w:rPr>
          <w:kern w:val="0"/>
        </w:rPr>
        <w:t xml:space="preserve"> </w:t>
      </w:r>
      <w:r w:rsidRPr="00952836">
        <w:rPr>
          <w:kern w:val="0"/>
        </w:rPr>
        <w:t>Examples are:</w:t>
      </w:r>
      <w:r>
        <w:rPr>
          <w:kern w:val="0"/>
        </w:rPr>
        <w:t xml:space="preserve"> </w:t>
      </w:r>
      <w:r w:rsidRPr="00952836">
        <w:rPr>
          <w:kern w:val="0"/>
        </w:rPr>
        <w:t>“Is it fair to manipulate embryonic stem cells?”</w:t>
      </w:r>
      <w:r>
        <w:rPr>
          <w:kern w:val="0"/>
        </w:rPr>
        <w:t xml:space="preserve">; </w:t>
      </w:r>
      <w:r w:rsidRPr="00952836">
        <w:rPr>
          <w:kern w:val="0"/>
        </w:rPr>
        <w:t>“Is it fair to originate genetically modified organisms?”</w:t>
      </w:r>
      <w:r>
        <w:rPr>
          <w:kern w:val="0"/>
        </w:rPr>
        <w:t xml:space="preserve"> </w:t>
      </w:r>
    </w:p>
    <w:p w14:paraId="7968676E" w14:textId="618DCAF2" w:rsidR="00BE369C" w:rsidRDefault="00952836" w:rsidP="00952836">
      <w:pPr>
        <w:pStyle w:val="Rientrocorpodeltesto"/>
        <w:rPr>
          <w:kern w:val="0"/>
        </w:rPr>
      </w:pPr>
      <w:r w:rsidRPr="00952836">
        <w:rPr>
          <w:kern w:val="0"/>
        </w:rPr>
        <w:t>Other bioethical issues concern about suffering and the end of life. Examples are:</w:t>
      </w:r>
      <w:r>
        <w:rPr>
          <w:kern w:val="0"/>
        </w:rPr>
        <w:t xml:space="preserve"> </w:t>
      </w:r>
      <w:r w:rsidRPr="00952836">
        <w:rPr>
          <w:kern w:val="0"/>
        </w:rPr>
        <w:t>“Is euthanasia fair? What about the therapeutic obstinacy?”</w:t>
      </w:r>
    </w:p>
    <w:p w14:paraId="36BA7CAC" w14:textId="17B33C7C" w:rsidR="00952836" w:rsidRPr="00952836" w:rsidRDefault="00952836" w:rsidP="00952836">
      <w:pPr>
        <w:pStyle w:val="Rientrocorpodeltesto"/>
        <w:rPr>
          <w:kern w:val="0"/>
        </w:rPr>
      </w:pPr>
      <w:r w:rsidRPr="00952836">
        <w:rPr>
          <w:kern w:val="0"/>
        </w:rPr>
        <w:t xml:space="preserve">Finally, there are new technologies that can </w:t>
      </w:r>
      <w:r w:rsidR="00D172D3">
        <w:rPr>
          <w:kern w:val="0"/>
        </w:rPr>
        <w:t>significantly</w:t>
      </w:r>
      <w:r w:rsidRPr="00952836">
        <w:rPr>
          <w:kern w:val="0"/>
        </w:rPr>
        <w:t xml:space="preserve"> enhance human intellect and physiology. “Should such enhancement technologies be used?” </w:t>
      </w:r>
    </w:p>
    <w:p w14:paraId="63A6E728" w14:textId="3FE78EB7" w:rsidR="00B9705F" w:rsidRDefault="00952836" w:rsidP="00952836">
      <w:pPr>
        <w:pStyle w:val="Rientrocorpodeltesto"/>
        <w:ind w:firstLine="0"/>
        <w:rPr>
          <w:kern w:val="0"/>
        </w:rPr>
      </w:pPr>
      <w:r w:rsidRPr="00952836">
        <w:rPr>
          <w:kern w:val="0"/>
        </w:rPr>
        <w:t xml:space="preserve">It is hard to find answers to all these questions. They regard the essence of human life in its distinct stages. But every living being is a Complex System, and we already know the </w:t>
      </w:r>
      <w:r w:rsidR="006078FC">
        <w:rPr>
          <w:kern w:val="0"/>
        </w:rPr>
        <w:t>substantial</w:t>
      </w:r>
      <w:r w:rsidRPr="00952836">
        <w:rPr>
          <w:kern w:val="0"/>
        </w:rPr>
        <w:t xml:space="preserve"> limitations we encounter in describing Complex Systems. The bio-ethical issues mentioned here constitute what we might call Bio-Ethical Complexity</w:t>
      </w:r>
      <w:r w:rsidR="0032734F">
        <w:rPr>
          <w:kern w:val="0"/>
        </w:rPr>
        <w:t xml:space="preserve"> (</w:t>
      </w:r>
      <w:r w:rsidR="0032734F" w:rsidRPr="0032734F">
        <w:rPr>
          <w:i/>
          <w:iCs/>
          <w:kern w:val="0"/>
        </w:rPr>
        <w:t>BEC</w:t>
      </w:r>
      <w:r w:rsidR="0032734F">
        <w:rPr>
          <w:kern w:val="0"/>
        </w:rPr>
        <w:t>)</w:t>
      </w:r>
      <w:r w:rsidRPr="00952836">
        <w:rPr>
          <w:kern w:val="0"/>
        </w:rPr>
        <w:t xml:space="preserve">.  </w:t>
      </w:r>
    </w:p>
    <w:p w14:paraId="315AE6A9" w14:textId="77777777" w:rsidR="007419CB" w:rsidRDefault="007419CB" w:rsidP="00952836">
      <w:pPr>
        <w:pStyle w:val="Rientrocorpodeltesto"/>
        <w:ind w:firstLine="0"/>
        <w:rPr>
          <w:kern w:val="0"/>
        </w:rPr>
      </w:pPr>
    </w:p>
    <w:p w14:paraId="17F7282C" w14:textId="5F4793E5" w:rsidR="007419CB" w:rsidRDefault="007419CB" w:rsidP="007419CB">
      <w:pPr>
        <w:pStyle w:val="Rientrocorpodeltesto"/>
        <w:numPr>
          <w:ilvl w:val="0"/>
          <w:numId w:val="3"/>
        </w:numPr>
        <w:ind w:left="360"/>
        <w:rPr>
          <w:rFonts w:ascii="Arial" w:hAnsi="Arial" w:cs="Arial"/>
          <w:b/>
          <w:kern w:val="0"/>
        </w:rPr>
      </w:pPr>
      <w:r>
        <w:rPr>
          <w:rFonts w:ascii="Arial" w:hAnsi="Arial" w:cs="Arial"/>
          <w:b/>
          <w:kern w:val="0"/>
        </w:rPr>
        <w:t>HOW TACKLING THE XXI CENTURY CHALLENGES?</w:t>
      </w:r>
    </w:p>
    <w:p w14:paraId="25A394EB" w14:textId="01846CA5" w:rsidR="00824A28" w:rsidRDefault="00EA2FF9" w:rsidP="000552C1">
      <w:pPr>
        <w:pStyle w:val="Rientrocorpodeltesto"/>
        <w:rPr>
          <w:kern w:val="0"/>
        </w:rPr>
      </w:pPr>
      <w:r w:rsidRPr="00EA2FF9">
        <w:rPr>
          <w:kern w:val="0"/>
        </w:rPr>
        <w:t>Based on what we have said so far, it is reasonable to name the challenges of this century as Complexity Challenges. They regard Natural Complexity</w:t>
      </w:r>
      <w:r w:rsidR="008040B7">
        <w:rPr>
          <w:kern w:val="0"/>
        </w:rPr>
        <w:t xml:space="preserve"> and</w:t>
      </w:r>
      <w:r w:rsidRPr="00EA2FF9">
        <w:rPr>
          <w:kern w:val="0"/>
        </w:rPr>
        <w:t xml:space="preserve"> Bio-ethical Complexity, which are connected with Computational Complexity and Descriptive Complexity.</w:t>
      </w:r>
      <w:r>
        <w:rPr>
          <w:kern w:val="0"/>
        </w:rPr>
        <w:t xml:space="preserve"> How can we win these challenges?</w:t>
      </w:r>
    </w:p>
    <w:p w14:paraId="677F5F5F" w14:textId="77777777" w:rsidR="00457981" w:rsidRDefault="00457981" w:rsidP="000552C1">
      <w:pPr>
        <w:pStyle w:val="Rientrocorpodeltesto"/>
        <w:rPr>
          <w:kern w:val="0"/>
        </w:rPr>
      </w:pPr>
    </w:p>
    <w:p w14:paraId="1F88B674" w14:textId="56A80104" w:rsidR="00457981" w:rsidRPr="008C095F" w:rsidRDefault="00457981" w:rsidP="00457981">
      <w:pPr>
        <w:pStyle w:val="Rientrocorpodeltesto"/>
        <w:ind w:firstLine="0"/>
        <w:rPr>
          <w:rFonts w:ascii="Arial" w:hAnsi="Arial" w:cs="Arial"/>
          <w:b/>
          <w:kern w:val="0"/>
        </w:rPr>
      </w:pPr>
      <w:r>
        <w:rPr>
          <w:rFonts w:ascii="Arial" w:hAnsi="Arial" w:cs="Arial"/>
          <w:b/>
          <w:kern w:val="0"/>
        </w:rPr>
        <w:t>7</w:t>
      </w:r>
      <w:r w:rsidRPr="008C095F">
        <w:rPr>
          <w:rFonts w:ascii="Arial" w:hAnsi="Arial" w:cs="Arial"/>
          <w:b/>
          <w:kern w:val="0"/>
        </w:rPr>
        <w:t xml:space="preserve">.1 </w:t>
      </w:r>
      <w:r>
        <w:rPr>
          <w:rFonts w:ascii="Arial" w:hAnsi="Arial" w:cs="Arial"/>
          <w:b/>
          <w:kern w:val="0"/>
        </w:rPr>
        <w:t>Interdisciplinarity</w:t>
      </w:r>
    </w:p>
    <w:p w14:paraId="289E1222" w14:textId="16B9312C" w:rsidR="00457981" w:rsidRDefault="00140784" w:rsidP="00140784">
      <w:pPr>
        <w:pStyle w:val="Rientrocorpodeltesto"/>
        <w:rPr>
          <w:kern w:val="0"/>
        </w:rPr>
      </w:pPr>
      <w:r w:rsidRPr="00140784">
        <w:rPr>
          <w:kern w:val="0"/>
        </w:rPr>
        <w:t>First, we need an interdisciplinary effort</w:t>
      </w:r>
      <w:r w:rsidR="00062821">
        <w:rPr>
          <w:kern w:val="0"/>
        </w:rPr>
        <w:t xml:space="preserve"> [14]</w:t>
      </w:r>
      <w:r w:rsidRPr="00140784">
        <w:rPr>
          <w:kern w:val="0"/>
        </w:rPr>
        <w:t>. Natural Complexity must be addressed by all the scientific disciplines, including the social and economic ones. In addition, philosophy helps to formulate new theories, models, and methodologies. When we tackle Bio-Ethical Complexity, we need the involvement of scientists</w:t>
      </w:r>
      <w:r w:rsidR="00E10F81">
        <w:rPr>
          <w:kern w:val="0"/>
        </w:rPr>
        <w:t>,</w:t>
      </w:r>
      <w:r w:rsidRPr="00140784">
        <w:rPr>
          <w:kern w:val="0"/>
        </w:rPr>
        <w:t xml:space="preserve"> philosophers, </w:t>
      </w:r>
      <w:r w:rsidR="00E10F81">
        <w:rPr>
          <w:kern w:val="0"/>
        </w:rPr>
        <w:t>and</w:t>
      </w:r>
      <w:r w:rsidRPr="00140784">
        <w:rPr>
          <w:kern w:val="0"/>
        </w:rPr>
        <w:t xml:space="preserve"> jurists, artists, and theologians. All forms of art can be beneficial in tackling the XXI century challenges. Artists guided by their personal feelings and intuitions can spark new ideas in human minds and promote the formulation of unconventional ways for reading reality.</w:t>
      </w:r>
    </w:p>
    <w:p w14:paraId="6063EA5D" w14:textId="77777777" w:rsidR="00140784" w:rsidRDefault="00140784" w:rsidP="00140784">
      <w:pPr>
        <w:pStyle w:val="Rientrocorpodeltesto"/>
        <w:ind w:firstLine="0"/>
        <w:rPr>
          <w:kern w:val="0"/>
        </w:rPr>
      </w:pPr>
    </w:p>
    <w:p w14:paraId="532A779E" w14:textId="3534F5D0" w:rsidR="00457981" w:rsidRPr="008C095F" w:rsidRDefault="00457981" w:rsidP="00457981">
      <w:pPr>
        <w:pStyle w:val="Rientrocorpodeltesto"/>
        <w:ind w:firstLine="0"/>
        <w:rPr>
          <w:rFonts w:ascii="Arial" w:hAnsi="Arial" w:cs="Arial"/>
          <w:b/>
          <w:kern w:val="0"/>
        </w:rPr>
      </w:pPr>
      <w:r>
        <w:rPr>
          <w:rFonts w:ascii="Arial" w:hAnsi="Arial" w:cs="Arial"/>
          <w:b/>
          <w:kern w:val="0"/>
        </w:rPr>
        <w:t>7</w:t>
      </w:r>
      <w:r w:rsidRPr="008C095F">
        <w:rPr>
          <w:rFonts w:ascii="Arial" w:hAnsi="Arial" w:cs="Arial"/>
          <w:b/>
          <w:kern w:val="0"/>
        </w:rPr>
        <w:t>.</w:t>
      </w:r>
      <w:r>
        <w:rPr>
          <w:rFonts w:ascii="Arial" w:hAnsi="Arial" w:cs="Arial"/>
          <w:b/>
          <w:kern w:val="0"/>
        </w:rPr>
        <w:t>2</w:t>
      </w:r>
      <w:r w:rsidRPr="008C095F">
        <w:rPr>
          <w:rFonts w:ascii="Arial" w:hAnsi="Arial" w:cs="Arial"/>
          <w:b/>
          <w:kern w:val="0"/>
        </w:rPr>
        <w:t xml:space="preserve"> </w:t>
      </w:r>
      <w:r>
        <w:rPr>
          <w:rFonts w:ascii="Arial" w:hAnsi="Arial" w:cs="Arial"/>
          <w:b/>
          <w:kern w:val="0"/>
        </w:rPr>
        <w:t>Systemic approach and reproducibility</w:t>
      </w:r>
    </w:p>
    <w:p w14:paraId="222B5E7F" w14:textId="7DE5172E" w:rsidR="00457981" w:rsidRPr="00457981" w:rsidRDefault="00457981" w:rsidP="00457981">
      <w:pPr>
        <w:pStyle w:val="Rientrocorpodeltesto"/>
        <w:rPr>
          <w:kern w:val="0"/>
        </w:rPr>
      </w:pPr>
      <w:r w:rsidRPr="00457981">
        <w:rPr>
          <w:kern w:val="0"/>
        </w:rPr>
        <w:t xml:space="preserve">When we investigate Complex Systems, we cannot trust just in the reductionist approach. We also need a systemic approach to deal with emergent phenomena. </w:t>
      </w:r>
      <w:r w:rsidR="00282B2D">
        <w:rPr>
          <w:kern w:val="0"/>
        </w:rPr>
        <w:t xml:space="preserve">From this point of view, thermodynamics is particularly </w:t>
      </w:r>
      <w:r w:rsidR="00D177EE">
        <w:rPr>
          <w:kern w:val="0"/>
        </w:rPr>
        <w:t>valuable</w:t>
      </w:r>
      <w:r w:rsidR="00282B2D">
        <w:rPr>
          <w:kern w:val="0"/>
        </w:rPr>
        <w:t>.</w:t>
      </w:r>
    </w:p>
    <w:p w14:paraId="1D7E7BB1" w14:textId="2A47DB66" w:rsidR="00EA2FF9" w:rsidRDefault="00F4281C" w:rsidP="000D0A09">
      <w:pPr>
        <w:pStyle w:val="Rientrocorpodeltesto"/>
        <w:rPr>
          <w:kern w:val="0"/>
        </w:rPr>
      </w:pPr>
      <w:r>
        <w:rPr>
          <w:kern w:val="0"/>
        </w:rPr>
        <w:t>W</w:t>
      </w:r>
      <w:r w:rsidR="00457981" w:rsidRPr="00457981">
        <w:rPr>
          <w:kern w:val="0"/>
        </w:rPr>
        <w:t>hen we study Complex Systems, we cannot trust in a cornerstone of the original scientific method, which is the reproducibility of our experiments. Often, experiments regarding Complex Systems are historical events.</w:t>
      </w:r>
      <w:r w:rsidR="00A25C2D">
        <w:rPr>
          <w:kern w:val="0"/>
        </w:rPr>
        <w:t xml:space="preserve"> </w:t>
      </w:r>
      <w:r w:rsidR="00A25C2D" w:rsidRPr="00A25C2D">
        <w:rPr>
          <w:kern w:val="0"/>
        </w:rPr>
        <w:t>In this regard, it is particularly effective the image that the philosopher Karl Popper has proposed in his essay titled “Of Clouds and Clocks”</w:t>
      </w:r>
      <w:r w:rsidR="00A25C2D">
        <w:rPr>
          <w:kern w:val="0"/>
        </w:rPr>
        <w:t xml:space="preserve"> [1</w:t>
      </w:r>
      <w:r w:rsidR="00062821">
        <w:rPr>
          <w:kern w:val="0"/>
        </w:rPr>
        <w:t>5</w:t>
      </w:r>
      <w:r w:rsidR="00A25C2D">
        <w:rPr>
          <w:kern w:val="0"/>
        </w:rPr>
        <w:t>]</w:t>
      </w:r>
      <w:r w:rsidR="00A25C2D" w:rsidRPr="00A25C2D">
        <w:rPr>
          <w:kern w:val="0"/>
        </w:rPr>
        <w:t xml:space="preserve">. In the past, science had </w:t>
      </w:r>
      <w:r w:rsidR="00A81125">
        <w:rPr>
          <w:kern w:val="0"/>
        </w:rPr>
        <w:t>dealt</w:t>
      </w:r>
      <w:r w:rsidR="00A25C2D" w:rsidRPr="00A25C2D">
        <w:rPr>
          <w:kern w:val="0"/>
        </w:rPr>
        <w:t xml:space="preserve"> with clocks, i.e., simple, deterministic systems having reproducible behaviors. Now, instead, science has to deal with clouds, i.e., Complex Systems, </w:t>
      </w:r>
      <w:r w:rsidR="00417C94">
        <w:rPr>
          <w:kern w:val="0"/>
        </w:rPr>
        <w:t>with</w:t>
      </w:r>
      <w:r w:rsidR="00A25C2D" w:rsidRPr="00A25C2D">
        <w:rPr>
          <w:kern w:val="0"/>
        </w:rPr>
        <w:t xml:space="preserve"> unique and hardly replicable behaviors.</w:t>
      </w:r>
    </w:p>
    <w:p w14:paraId="0DBBA196" w14:textId="7232A8A5" w:rsidR="00053E7C" w:rsidRDefault="00053E7C" w:rsidP="00457981">
      <w:pPr>
        <w:pStyle w:val="Rientrocorpodeltesto"/>
        <w:ind w:firstLine="0"/>
        <w:rPr>
          <w:kern w:val="0"/>
        </w:rPr>
      </w:pPr>
    </w:p>
    <w:p w14:paraId="77C9876D" w14:textId="14766B1C" w:rsidR="00053E7C" w:rsidRPr="008C095F" w:rsidRDefault="00053E7C" w:rsidP="00053E7C">
      <w:pPr>
        <w:pStyle w:val="Rientrocorpodeltesto"/>
        <w:ind w:firstLine="0"/>
        <w:rPr>
          <w:rFonts w:ascii="Arial" w:hAnsi="Arial" w:cs="Arial"/>
          <w:b/>
          <w:kern w:val="0"/>
        </w:rPr>
      </w:pPr>
      <w:r>
        <w:rPr>
          <w:rFonts w:ascii="Arial" w:hAnsi="Arial" w:cs="Arial"/>
          <w:b/>
          <w:kern w:val="0"/>
        </w:rPr>
        <w:t>7</w:t>
      </w:r>
      <w:r w:rsidRPr="008C095F">
        <w:rPr>
          <w:rFonts w:ascii="Arial" w:hAnsi="Arial" w:cs="Arial"/>
          <w:b/>
          <w:kern w:val="0"/>
        </w:rPr>
        <w:t>.</w:t>
      </w:r>
      <w:r>
        <w:rPr>
          <w:rFonts w:ascii="Arial" w:hAnsi="Arial" w:cs="Arial"/>
          <w:b/>
          <w:kern w:val="0"/>
        </w:rPr>
        <w:t>3</w:t>
      </w:r>
      <w:r w:rsidRPr="008C095F">
        <w:rPr>
          <w:rFonts w:ascii="Arial" w:hAnsi="Arial" w:cs="Arial"/>
          <w:b/>
          <w:kern w:val="0"/>
        </w:rPr>
        <w:t xml:space="preserve"> </w:t>
      </w:r>
      <w:r>
        <w:rPr>
          <w:rFonts w:ascii="Arial" w:hAnsi="Arial" w:cs="Arial"/>
          <w:b/>
          <w:kern w:val="0"/>
        </w:rPr>
        <w:t>Supercomputers</w:t>
      </w:r>
    </w:p>
    <w:p w14:paraId="4F8939DB" w14:textId="5927C0CA" w:rsidR="00252648" w:rsidRDefault="000D0A09" w:rsidP="000D0A09">
      <w:pPr>
        <w:pStyle w:val="Rientrocorpodeltesto"/>
        <w:rPr>
          <w:kern w:val="0"/>
        </w:rPr>
      </w:pPr>
      <w:r>
        <w:rPr>
          <w:kern w:val="0"/>
        </w:rPr>
        <w:t>W</w:t>
      </w:r>
      <w:r w:rsidR="00F93C2E" w:rsidRPr="00F93C2E">
        <w:rPr>
          <w:kern w:val="0"/>
        </w:rPr>
        <w:t xml:space="preserve">hen </w:t>
      </w:r>
      <w:r w:rsidR="00376CC2">
        <w:rPr>
          <w:kern w:val="0"/>
        </w:rPr>
        <w:t>dealing</w:t>
      </w:r>
      <w:r w:rsidR="00F93C2E" w:rsidRPr="00F93C2E">
        <w:rPr>
          <w:kern w:val="0"/>
        </w:rPr>
        <w:t xml:space="preserve"> with Complex Systems, we usually need to collect, handle, process Big Data, i.e.</w:t>
      </w:r>
      <w:r w:rsidR="00F4281C">
        <w:rPr>
          <w:kern w:val="0"/>
        </w:rPr>
        <w:t>,</w:t>
      </w:r>
      <w:r w:rsidR="00F93C2E" w:rsidRPr="00F93C2E">
        <w:rPr>
          <w:kern w:val="0"/>
        </w:rPr>
        <w:t xml:space="preserve"> massive data sets. Therefore, to try to win the Complexity Challenges, we need to contrive smart methods to deal with the </w:t>
      </w:r>
      <w:r w:rsidR="00A71B8A">
        <w:rPr>
          <w:kern w:val="0"/>
        </w:rPr>
        <w:t>vast</w:t>
      </w:r>
      <w:r w:rsidR="00F93C2E" w:rsidRPr="00F93C2E">
        <w:rPr>
          <w:kern w:val="0"/>
        </w:rPr>
        <w:t xml:space="preserve"> volume and the fast stream of data we collect, their variety, variability</w:t>
      </w:r>
      <w:r w:rsidR="00941D3A">
        <w:rPr>
          <w:kern w:val="0"/>
        </w:rPr>
        <w:t>,</w:t>
      </w:r>
      <w:r w:rsidR="00F93C2E" w:rsidRPr="00F93C2E">
        <w:rPr>
          <w:kern w:val="0"/>
        </w:rPr>
        <w:t xml:space="preserve"> and complexity. </w:t>
      </w:r>
      <w:r w:rsidR="00252648" w:rsidRPr="00252648">
        <w:rPr>
          <w:kern w:val="0"/>
        </w:rPr>
        <w:t>There are two main strategies to succeed.</w:t>
      </w:r>
      <w:r w:rsidR="00252648">
        <w:rPr>
          <w:kern w:val="0"/>
        </w:rPr>
        <w:t xml:space="preserve"> </w:t>
      </w:r>
    </w:p>
    <w:p w14:paraId="1C7CB8C8" w14:textId="1E9D9623" w:rsidR="00053E7C" w:rsidRDefault="00252648" w:rsidP="00252648">
      <w:pPr>
        <w:pStyle w:val="Rientrocorpodeltesto"/>
        <w:rPr>
          <w:kern w:val="0"/>
        </w:rPr>
      </w:pPr>
      <w:r w:rsidRPr="00252648">
        <w:rPr>
          <w:kern w:val="0"/>
        </w:rPr>
        <w:t>One consists in improving current electronic computers.</w:t>
      </w:r>
      <w:r>
        <w:rPr>
          <w:kern w:val="0"/>
        </w:rPr>
        <w:t xml:space="preserve"> It is urgent </w:t>
      </w:r>
      <w:r w:rsidR="00F93C2E" w:rsidRPr="00F93C2E">
        <w:rPr>
          <w:kern w:val="0"/>
        </w:rPr>
        <w:t xml:space="preserve">to speed up </w:t>
      </w:r>
      <w:r w:rsidR="000D0A09">
        <w:rPr>
          <w:kern w:val="0"/>
        </w:rPr>
        <w:t>the</w:t>
      </w:r>
      <w:r w:rsidR="00F93C2E" w:rsidRPr="00F93C2E">
        <w:rPr>
          <w:kern w:val="0"/>
        </w:rPr>
        <w:t xml:space="preserve"> computational rate and </w:t>
      </w:r>
      <w:r w:rsidR="00F93C2E">
        <w:rPr>
          <w:kern w:val="0"/>
        </w:rPr>
        <w:t>extend the memory space</w:t>
      </w:r>
      <w:r w:rsidR="000D0A09">
        <w:rPr>
          <w:kern w:val="0"/>
        </w:rPr>
        <w:t xml:space="preserve"> of our supercomputers</w:t>
      </w:r>
      <w:r w:rsidR="00F93C2E" w:rsidRPr="00F93C2E">
        <w:rPr>
          <w:kern w:val="0"/>
        </w:rPr>
        <w:t>.</w:t>
      </w:r>
      <w:r w:rsidR="000D0A09">
        <w:rPr>
          <w:kern w:val="0"/>
        </w:rPr>
        <w:t xml:space="preserve"> </w:t>
      </w:r>
      <w:r w:rsidR="00493623" w:rsidRPr="00493623">
        <w:rPr>
          <w:kern w:val="0"/>
        </w:rPr>
        <w:t xml:space="preserve">There is a worldwide </w:t>
      </w:r>
      <w:r w:rsidR="00493623" w:rsidRPr="00493623">
        <w:rPr>
          <w:kern w:val="0"/>
        </w:rPr>
        <w:lastRenderedPageBreak/>
        <w:t xml:space="preserve">competition, known as the TOP500 project, to </w:t>
      </w:r>
      <w:r w:rsidR="00045340" w:rsidRPr="00493623">
        <w:rPr>
          <w:kern w:val="0"/>
        </w:rPr>
        <w:t>continuously</w:t>
      </w:r>
      <w:r w:rsidR="00045340" w:rsidRPr="00493623">
        <w:rPr>
          <w:kern w:val="0"/>
        </w:rPr>
        <w:t xml:space="preserve"> </w:t>
      </w:r>
      <w:r w:rsidR="00493623" w:rsidRPr="00493623">
        <w:rPr>
          <w:kern w:val="0"/>
        </w:rPr>
        <w:t>improve the performances of computational machines.</w:t>
      </w:r>
      <w:r w:rsidR="00493623">
        <w:rPr>
          <w:kern w:val="0"/>
        </w:rPr>
        <w:t xml:space="preserve"> </w:t>
      </w:r>
      <w:r w:rsidR="00181749">
        <w:rPr>
          <w:kern w:val="0"/>
        </w:rPr>
        <w:t>It must be said that t</w:t>
      </w:r>
      <w:r w:rsidR="00181749" w:rsidRPr="00181749">
        <w:rPr>
          <w:kern w:val="0"/>
        </w:rPr>
        <w:t>he simulations of the behavior of Complex Systems with electronic computers and software become alternative ways for doing experiments and testing our new theories and models.</w:t>
      </w:r>
    </w:p>
    <w:p w14:paraId="701B4490" w14:textId="3585D6B4" w:rsidR="007419CB" w:rsidRDefault="007419CB" w:rsidP="00A237FF">
      <w:pPr>
        <w:pStyle w:val="Rientrocorpodeltesto"/>
        <w:ind w:firstLine="0"/>
        <w:rPr>
          <w:kern w:val="0"/>
        </w:rPr>
      </w:pPr>
    </w:p>
    <w:p w14:paraId="5D2C818F" w14:textId="7B81DDE2" w:rsidR="00A237FF" w:rsidRPr="008C095F" w:rsidRDefault="00A237FF" w:rsidP="00A237FF">
      <w:pPr>
        <w:pStyle w:val="Rientrocorpodeltesto"/>
        <w:ind w:firstLine="0"/>
        <w:rPr>
          <w:rFonts w:ascii="Arial" w:hAnsi="Arial" w:cs="Arial"/>
          <w:b/>
          <w:kern w:val="0"/>
        </w:rPr>
      </w:pPr>
      <w:r>
        <w:rPr>
          <w:rFonts w:ascii="Arial" w:hAnsi="Arial" w:cs="Arial"/>
          <w:b/>
          <w:kern w:val="0"/>
        </w:rPr>
        <w:t>7</w:t>
      </w:r>
      <w:r w:rsidRPr="008C095F">
        <w:rPr>
          <w:rFonts w:ascii="Arial" w:hAnsi="Arial" w:cs="Arial"/>
          <w:b/>
          <w:kern w:val="0"/>
        </w:rPr>
        <w:t>.</w:t>
      </w:r>
      <w:r>
        <w:rPr>
          <w:rFonts w:ascii="Arial" w:hAnsi="Arial" w:cs="Arial"/>
          <w:b/>
          <w:kern w:val="0"/>
        </w:rPr>
        <w:t>4</w:t>
      </w:r>
      <w:r w:rsidRPr="008C095F">
        <w:rPr>
          <w:rFonts w:ascii="Arial" w:hAnsi="Arial" w:cs="Arial"/>
          <w:b/>
          <w:kern w:val="0"/>
        </w:rPr>
        <w:t xml:space="preserve"> </w:t>
      </w:r>
      <w:r>
        <w:rPr>
          <w:rFonts w:ascii="Arial" w:hAnsi="Arial" w:cs="Arial"/>
          <w:b/>
          <w:kern w:val="0"/>
        </w:rPr>
        <w:t>Natural Computing</w:t>
      </w:r>
    </w:p>
    <w:p w14:paraId="6A8A780D" w14:textId="4E150359" w:rsidR="00A237FF" w:rsidRDefault="0044721D" w:rsidP="0044721D">
      <w:pPr>
        <w:pStyle w:val="Rientrocorpodeltesto"/>
        <w:rPr>
          <w:kern w:val="0"/>
        </w:rPr>
      </w:pPr>
      <w:r>
        <w:rPr>
          <w:kern w:val="0"/>
        </w:rPr>
        <w:t>A</w:t>
      </w:r>
      <w:r w:rsidRPr="0044721D">
        <w:rPr>
          <w:kern w:val="0"/>
        </w:rPr>
        <w:t>nother promising path to tackle the Complexity Challenges is the interdisciplinary research line of Natural Computing. Researchers working on Natural Computing draw inspirations from nature to propose: New algorithms; New materials and architectures to compute and store information; New methodologies, new models, and a new theory to interpret Natural Complexity. It is based on the rationale that any distinguishable physicochemical state of matter and energy can be used to encode information</w:t>
      </w:r>
      <w:r w:rsidR="002C190D">
        <w:rPr>
          <w:kern w:val="0"/>
        </w:rPr>
        <w:t>;</w:t>
      </w:r>
      <w:r w:rsidRPr="0044721D">
        <w:rPr>
          <w:kern w:val="0"/>
        </w:rPr>
        <w:t xml:space="preserve"> every natural transformation is a kind of computation.</w:t>
      </w:r>
      <w:r w:rsidR="008739A1">
        <w:rPr>
          <w:kern w:val="0"/>
        </w:rPr>
        <w:t xml:space="preserve"> </w:t>
      </w:r>
      <w:r w:rsidR="00AF7B76" w:rsidRPr="00AF7B76">
        <w:rPr>
          <w:kern w:val="0"/>
        </w:rPr>
        <w:t>We derive a valuable methodology from the research line of Natural Computing to describe and understand Complex Systems [1</w:t>
      </w:r>
      <w:r w:rsidR="00062821">
        <w:rPr>
          <w:kern w:val="0"/>
        </w:rPr>
        <w:t>6</w:t>
      </w:r>
      <w:r w:rsidR="00AF7B76" w:rsidRPr="00AF7B76">
        <w:rPr>
          <w:kern w:val="0"/>
        </w:rPr>
        <w:t>, 1</w:t>
      </w:r>
      <w:r w:rsidR="00062821">
        <w:rPr>
          <w:kern w:val="0"/>
        </w:rPr>
        <w:t>7</w:t>
      </w:r>
      <w:r w:rsidR="00AF7B76" w:rsidRPr="00AF7B76">
        <w:rPr>
          <w:kern w:val="0"/>
        </w:rPr>
        <w:t xml:space="preserve">]. </w:t>
      </w:r>
      <w:r w:rsidR="008739A1" w:rsidRPr="008739A1">
        <w:rPr>
          <w:kern w:val="0"/>
        </w:rPr>
        <w:t>Such methodology requires an analysis of natural phenomena at three levels. The first is the analysis at the “computational level” and consists in determining the inputs, outputs</w:t>
      </w:r>
      <w:r w:rsidR="00CF08E9">
        <w:rPr>
          <w:kern w:val="0"/>
        </w:rPr>
        <w:t>,</w:t>
      </w:r>
      <w:r w:rsidR="008739A1" w:rsidRPr="008739A1">
        <w:rPr>
          <w:kern w:val="0"/>
        </w:rPr>
        <w:t xml:space="preserve"> and the computations that the system perform</w:t>
      </w:r>
      <w:r w:rsidR="00C809DB">
        <w:rPr>
          <w:kern w:val="0"/>
        </w:rPr>
        <w:t>s</w:t>
      </w:r>
      <w:r w:rsidR="008739A1" w:rsidRPr="008739A1">
        <w:rPr>
          <w:kern w:val="0"/>
        </w:rPr>
        <w:t xml:space="preserve">. </w:t>
      </w:r>
      <w:r w:rsidR="00D742EB" w:rsidRPr="00D742EB">
        <w:rPr>
          <w:kern w:val="0"/>
        </w:rPr>
        <w:t xml:space="preserve">The second is the analysis at the “algorithmic level” and consists </w:t>
      </w:r>
      <w:r w:rsidR="00D475B0">
        <w:rPr>
          <w:kern w:val="0"/>
        </w:rPr>
        <w:t>in</w:t>
      </w:r>
      <w:r w:rsidR="00D742EB" w:rsidRPr="00D742EB">
        <w:rPr>
          <w:kern w:val="0"/>
        </w:rPr>
        <w:t xml:space="preserve"> formulating algorithms that might carry out the computations defined in the previous level of analysis.</w:t>
      </w:r>
      <w:r w:rsidR="00D742EB">
        <w:rPr>
          <w:kern w:val="0"/>
        </w:rPr>
        <w:t xml:space="preserve"> </w:t>
      </w:r>
      <w:r w:rsidR="008739A1" w:rsidRPr="008739A1">
        <w:rPr>
          <w:kern w:val="0"/>
        </w:rPr>
        <w:t>Finally, the third is the analysis at the “implementation level”</w:t>
      </w:r>
      <w:r w:rsidR="00E46351">
        <w:rPr>
          <w:kern w:val="0"/>
        </w:rPr>
        <w:t xml:space="preserve"> </w:t>
      </w:r>
      <w:r w:rsidR="008739A1" w:rsidRPr="008739A1">
        <w:rPr>
          <w:kern w:val="0"/>
        </w:rPr>
        <w:t xml:space="preserve">that consists </w:t>
      </w:r>
      <w:r w:rsidR="006F6394">
        <w:rPr>
          <w:kern w:val="0"/>
        </w:rPr>
        <w:t>in</w:t>
      </w:r>
      <w:r w:rsidR="008739A1" w:rsidRPr="008739A1">
        <w:rPr>
          <w:kern w:val="0"/>
        </w:rPr>
        <w:t xml:space="preserve"> looking for mechanisms that can implement the algorithms.</w:t>
      </w:r>
    </w:p>
    <w:p w14:paraId="7881A183" w14:textId="201E0F49" w:rsidR="007419CB" w:rsidRDefault="007419CB" w:rsidP="000552C1">
      <w:pPr>
        <w:pStyle w:val="Rientrocorpodeltesto"/>
        <w:rPr>
          <w:kern w:val="0"/>
        </w:rPr>
      </w:pPr>
    </w:p>
    <w:p w14:paraId="467CBF5D" w14:textId="286B8A75" w:rsidR="00DD246B" w:rsidRPr="008C095F" w:rsidRDefault="00DD246B" w:rsidP="00DD246B">
      <w:pPr>
        <w:pStyle w:val="Rientrocorpodeltesto"/>
        <w:ind w:firstLine="0"/>
        <w:rPr>
          <w:rFonts w:ascii="Arial" w:hAnsi="Arial" w:cs="Arial"/>
          <w:b/>
          <w:kern w:val="0"/>
        </w:rPr>
      </w:pPr>
      <w:r>
        <w:rPr>
          <w:rFonts w:ascii="Arial" w:hAnsi="Arial" w:cs="Arial"/>
          <w:b/>
          <w:kern w:val="0"/>
        </w:rPr>
        <w:t>7</w:t>
      </w:r>
      <w:r w:rsidRPr="008C095F">
        <w:rPr>
          <w:rFonts w:ascii="Arial" w:hAnsi="Arial" w:cs="Arial"/>
          <w:b/>
          <w:kern w:val="0"/>
        </w:rPr>
        <w:t>.</w:t>
      </w:r>
      <w:r>
        <w:rPr>
          <w:rFonts w:ascii="Arial" w:hAnsi="Arial" w:cs="Arial"/>
          <w:b/>
          <w:kern w:val="0"/>
        </w:rPr>
        <w:t>5</w:t>
      </w:r>
      <w:r w:rsidRPr="008C095F">
        <w:rPr>
          <w:rFonts w:ascii="Arial" w:hAnsi="Arial" w:cs="Arial"/>
          <w:b/>
          <w:kern w:val="0"/>
        </w:rPr>
        <w:t xml:space="preserve"> </w:t>
      </w:r>
      <w:r>
        <w:rPr>
          <w:rFonts w:ascii="Arial" w:hAnsi="Arial" w:cs="Arial"/>
          <w:b/>
          <w:kern w:val="0"/>
        </w:rPr>
        <w:t>The human journey to discovering the secrets of nature</w:t>
      </w:r>
    </w:p>
    <w:p w14:paraId="28F396FD" w14:textId="14904E18" w:rsidR="00DA5978" w:rsidRDefault="0092049E" w:rsidP="00DA5978">
      <w:pPr>
        <w:pStyle w:val="Rientrocorpodeltesto"/>
        <w:rPr>
          <w:kern w:val="0"/>
        </w:rPr>
      </w:pPr>
      <w:r>
        <w:rPr>
          <w:kern w:val="0"/>
        </w:rPr>
        <w:t>A</w:t>
      </w:r>
      <w:r w:rsidR="00A143C0" w:rsidRPr="00A143C0">
        <w:rPr>
          <w:kern w:val="0"/>
        </w:rPr>
        <w:t xml:space="preserve"> brand-new transdisciplinary theory on Complex Systems is expected to be formulated. It will probably have the variable information, from both the quantitative and qualitative point of view, as its cornerstone.</w:t>
      </w:r>
      <w:r w:rsidR="002D7567">
        <w:rPr>
          <w:kern w:val="0"/>
        </w:rPr>
        <w:t xml:space="preserve"> </w:t>
      </w:r>
      <w:r w:rsidR="002D7567" w:rsidRPr="002D7567">
        <w:rPr>
          <w:kern w:val="0"/>
        </w:rPr>
        <w:t>If we look at the human journey to discove</w:t>
      </w:r>
      <w:r w:rsidR="00FA2B12">
        <w:rPr>
          <w:kern w:val="0"/>
        </w:rPr>
        <w:t>r</w:t>
      </w:r>
      <w:r w:rsidR="002D7567" w:rsidRPr="002D7567">
        <w:rPr>
          <w:kern w:val="0"/>
        </w:rPr>
        <w:t xml:space="preserve"> the secrets of nature, this new theory will be as revolutionary as the birth of philosophy in the sixth century BC</w:t>
      </w:r>
      <w:r w:rsidR="006B4395">
        <w:rPr>
          <w:kern w:val="0"/>
        </w:rPr>
        <w:t>,</w:t>
      </w:r>
      <w:r w:rsidR="002D7567" w:rsidRPr="002D7567">
        <w:rPr>
          <w:kern w:val="0"/>
        </w:rPr>
        <w:t xml:space="preserve"> and the formulation and application of the experimental method in the seventeenth century AD for </w:t>
      </w:r>
      <w:r w:rsidR="006B4395">
        <w:rPr>
          <w:kern w:val="0"/>
        </w:rPr>
        <w:t>i</w:t>
      </w:r>
      <w:r w:rsidR="002D7567" w:rsidRPr="002D7567">
        <w:rPr>
          <w:kern w:val="0"/>
        </w:rPr>
        <w:t>nquiring nature</w:t>
      </w:r>
      <w:r w:rsidR="002D7567">
        <w:rPr>
          <w:kern w:val="0"/>
        </w:rPr>
        <w:t xml:space="preserve"> [4]</w:t>
      </w:r>
      <w:r w:rsidR="002D7567" w:rsidRPr="002D7567">
        <w:rPr>
          <w:kern w:val="0"/>
        </w:rPr>
        <w:t>.</w:t>
      </w:r>
      <w:r w:rsidR="00DA5978">
        <w:rPr>
          <w:kern w:val="0"/>
        </w:rPr>
        <w:t xml:space="preserve"> </w:t>
      </w:r>
      <w:r w:rsidR="00DA5978" w:rsidRPr="00DA5978">
        <w:rPr>
          <w:kern w:val="0"/>
        </w:rPr>
        <w:t>These two events split out the scientific journey in</w:t>
      </w:r>
      <w:r w:rsidR="00594E37">
        <w:rPr>
          <w:kern w:val="0"/>
        </w:rPr>
        <w:t>to</w:t>
      </w:r>
      <w:r w:rsidR="00DA5978" w:rsidRPr="00DA5978">
        <w:rPr>
          <w:kern w:val="0"/>
        </w:rPr>
        <w:t xml:space="preserve"> three main stages. The first stage is the period that preceded the birth of philosophy. </w:t>
      </w:r>
      <w:r w:rsidR="006A2830" w:rsidRPr="006A2830">
        <w:rPr>
          <w:kern w:val="0"/>
        </w:rPr>
        <w:t xml:space="preserve">It can be named the “Practical Period” because humans, spurred by their necessities, were particularly ingenious in making artifacts for solving practical problems. </w:t>
      </w:r>
      <w:r w:rsidR="006D2240" w:rsidRPr="006D2240">
        <w:rPr>
          <w:kern w:val="0"/>
        </w:rPr>
        <w:t xml:space="preserve">The second stage is the “Philosophical Period” because philosophers started to investigate nature and human thoughts using </w:t>
      </w:r>
      <w:r w:rsidR="007B0BC9">
        <w:rPr>
          <w:kern w:val="0"/>
        </w:rPr>
        <w:t>rigorous logical reasoning</w:t>
      </w:r>
      <w:r w:rsidR="006D2240" w:rsidRPr="006D2240">
        <w:rPr>
          <w:kern w:val="0"/>
        </w:rPr>
        <w:t>.</w:t>
      </w:r>
      <w:r w:rsidR="006D2240">
        <w:rPr>
          <w:kern w:val="0"/>
        </w:rPr>
        <w:t xml:space="preserve"> </w:t>
      </w:r>
      <w:r w:rsidR="00BE3916" w:rsidRPr="00BE3916">
        <w:rPr>
          <w:kern w:val="0"/>
        </w:rPr>
        <w:t xml:space="preserve">The </w:t>
      </w:r>
      <w:r w:rsidR="006B4395" w:rsidRPr="006B4395">
        <w:rPr>
          <w:kern w:val="0"/>
        </w:rPr>
        <w:t>thorough</w:t>
      </w:r>
      <w:r w:rsidR="00BE3916" w:rsidRPr="00BE3916">
        <w:rPr>
          <w:kern w:val="0"/>
        </w:rPr>
        <w:t xml:space="preserve"> and systematic use of experiments as a method to </w:t>
      </w:r>
      <w:r w:rsidR="00C32D8E">
        <w:rPr>
          <w:kern w:val="0"/>
        </w:rPr>
        <w:t xml:space="preserve">investigate </w:t>
      </w:r>
      <w:r w:rsidR="00BE3916" w:rsidRPr="00BE3916">
        <w:rPr>
          <w:kern w:val="0"/>
        </w:rPr>
        <w:t xml:space="preserve">nature began only in the 17th century AD, opening a new stage that we can name as “Experimental Period”. </w:t>
      </w:r>
      <w:r w:rsidR="00DA5978" w:rsidRPr="00DA5978">
        <w:rPr>
          <w:kern w:val="0"/>
        </w:rPr>
        <w:t>We are still living it. Three hundred years of really productive scientific investigation and astonishing technological development have elapsed.</w:t>
      </w:r>
    </w:p>
    <w:p w14:paraId="0D4B6A4E" w14:textId="77777777" w:rsidR="00DD246B" w:rsidRDefault="00DD246B" w:rsidP="00DA5978">
      <w:pPr>
        <w:pStyle w:val="Rientrocorpodeltesto"/>
        <w:rPr>
          <w:kern w:val="0"/>
        </w:rPr>
      </w:pPr>
    </w:p>
    <w:p w14:paraId="760C755A" w14:textId="77777777" w:rsidR="00DD246B" w:rsidRDefault="00DD246B" w:rsidP="00DD246B">
      <w:pPr>
        <w:pStyle w:val="Rientrocorpodeltesto"/>
        <w:numPr>
          <w:ilvl w:val="0"/>
          <w:numId w:val="3"/>
        </w:numPr>
        <w:ind w:left="360"/>
        <w:jc w:val="left"/>
        <w:rPr>
          <w:rFonts w:ascii="Arial" w:hAnsi="Arial" w:cs="Arial"/>
          <w:b/>
          <w:kern w:val="0"/>
        </w:rPr>
      </w:pPr>
      <w:r w:rsidRPr="001B6435">
        <w:rPr>
          <w:rFonts w:ascii="Arial" w:hAnsi="Arial" w:cs="Arial"/>
          <w:b/>
          <w:kern w:val="0"/>
        </w:rPr>
        <w:t>CONCLUSION</w:t>
      </w:r>
    </w:p>
    <w:p w14:paraId="5BDDBD77" w14:textId="65F724C7" w:rsidR="001B6435" w:rsidRPr="001B6435" w:rsidRDefault="00DA5978" w:rsidP="00FF16CD">
      <w:pPr>
        <w:pStyle w:val="Rientrocorpodeltesto"/>
        <w:rPr>
          <w:kern w:val="0"/>
        </w:rPr>
      </w:pPr>
      <w:bookmarkStart w:id="1" w:name="_Hlk43127236"/>
      <w:r w:rsidRPr="00DA5978">
        <w:rPr>
          <w:kern w:val="0"/>
        </w:rPr>
        <w:t xml:space="preserve">For the comprehension of Complex Systems, we </w:t>
      </w:r>
      <w:r w:rsidR="00AD4D4F">
        <w:rPr>
          <w:kern w:val="0"/>
        </w:rPr>
        <w:t xml:space="preserve">most likely </w:t>
      </w:r>
      <w:r w:rsidRPr="00DA5978">
        <w:rPr>
          <w:kern w:val="0"/>
        </w:rPr>
        <w:t xml:space="preserve">need a new </w:t>
      </w:r>
      <w:r w:rsidR="00AB7669">
        <w:rPr>
          <w:kern w:val="0"/>
        </w:rPr>
        <w:t xml:space="preserve">revolutionary </w:t>
      </w:r>
      <w:r w:rsidRPr="00DA5978">
        <w:rPr>
          <w:kern w:val="0"/>
        </w:rPr>
        <w:t xml:space="preserve">intellectual event. This third </w:t>
      </w:r>
      <w:r w:rsidR="00AB7669">
        <w:rPr>
          <w:kern w:val="0"/>
        </w:rPr>
        <w:t xml:space="preserve">intellectual </w:t>
      </w:r>
      <w:r w:rsidRPr="00DA5978">
        <w:rPr>
          <w:kern w:val="0"/>
        </w:rPr>
        <w:t>event will spark a new stage in the scientific journey to discovering the secrets of nature. It seems plausible that a proper name for the expected next fourth stage is</w:t>
      </w:r>
      <w:r w:rsidR="0047375E">
        <w:rPr>
          <w:kern w:val="0"/>
        </w:rPr>
        <w:t xml:space="preserve"> the</w:t>
      </w:r>
      <w:r w:rsidRPr="00DA5978">
        <w:rPr>
          <w:kern w:val="0"/>
        </w:rPr>
        <w:t xml:space="preserve"> “Computational </w:t>
      </w:r>
      <w:r w:rsidR="006A4904">
        <w:rPr>
          <w:kern w:val="0"/>
        </w:rPr>
        <w:t>P</w:t>
      </w:r>
      <w:r w:rsidRPr="00DA5978">
        <w:rPr>
          <w:kern w:val="0"/>
        </w:rPr>
        <w:t xml:space="preserve">eriod”. We need a new theory. This new theory should allow us to predict the emergent properties of Complex Systems. </w:t>
      </w:r>
      <w:r w:rsidR="00E94F30">
        <w:rPr>
          <w:kern w:val="0"/>
        </w:rPr>
        <w:t>It</w:t>
      </w:r>
      <w:r w:rsidRPr="00DA5978">
        <w:rPr>
          <w:kern w:val="0"/>
        </w:rPr>
        <w:t xml:space="preserve"> should become evident why living beings have the unique feature of using energy and matter to encode and process information and exploit </w:t>
      </w:r>
      <w:r w:rsidR="00AD4D4F">
        <w:rPr>
          <w:kern w:val="0"/>
        </w:rPr>
        <w:t>it</w:t>
      </w:r>
      <w:r w:rsidRPr="00DA5978">
        <w:rPr>
          <w:kern w:val="0"/>
        </w:rPr>
        <w:t xml:space="preserve"> to make decisions. The new theory will probably include the two fundamental attributes of information: the quantity, and the quality, i.e.</w:t>
      </w:r>
      <w:r w:rsidR="00A31B1B">
        <w:rPr>
          <w:kern w:val="0"/>
        </w:rPr>
        <w:t>,</w:t>
      </w:r>
      <w:r w:rsidRPr="00DA5978">
        <w:rPr>
          <w:kern w:val="0"/>
        </w:rPr>
        <w:t xml:space="preserve"> semantics. </w:t>
      </w:r>
      <w:r w:rsidR="00FF16CD">
        <w:rPr>
          <w:kern w:val="0"/>
        </w:rPr>
        <w:t xml:space="preserve">It will probably sprout from Thermodynamics and will help in </w:t>
      </w:r>
      <w:r w:rsidRPr="00DA5978">
        <w:rPr>
          <w:kern w:val="0"/>
        </w:rPr>
        <w:t>untangl</w:t>
      </w:r>
      <w:r w:rsidR="00FF16CD">
        <w:rPr>
          <w:kern w:val="0"/>
        </w:rPr>
        <w:t>ing</w:t>
      </w:r>
      <w:r w:rsidRPr="00DA5978">
        <w:rPr>
          <w:kern w:val="0"/>
        </w:rPr>
        <w:t xml:space="preserve"> Complexity and </w:t>
      </w:r>
      <w:r w:rsidR="00FF16CD">
        <w:rPr>
          <w:kern w:val="0"/>
        </w:rPr>
        <w:t>tackling the XXI Century Challenges.</w:t>
      </w:r>
    </w:p>
    <w:bookmarkEnd w:id="1"/>
    <w:p w14:paraId="64BA71C5" w14:textId="77777777" w:rsidR="001B6435" w:rsidRDefault="001B6435" w:rsidP="001B6435">
      <w:pPr>
        <w:pStyle w:val="Rientrocorpodeltesto"/>
        <w:ind w:firstLine="0"/>
        <w:jc w:val="left"/>
        <w:rPr>
          <w:rFonts w:ascii="Arial" w:hAnsi="Arial" w:cs="Arial"/>
          <w:b/>
          <w:kern w:val="0"/>
        </w:rPr>
      </w:pPr>
    </w:p>
    <w:p w14:paraId="4EEEDD81" w14:textId="10DD1027" w:rsidR="008B61D2" w:rsidRDefault="00374551" w:rsidP="000D0F8F">
      <w:pPr>
        <w:pStyle w:val="Rientrocorpodeltesto"/>
        <w:ind w:firstLine="0"/>
        <w:rPr>
          <w:rFonts w:ascii="Arial" w:hAnsi="Arial" w:cs="Arial"/>
          <w:b/>
          <w:kern w:val="0"/>
        </w:rPr>
      </w:pPr>
      <w:r w:rsidRPr="0012344E">
        <w:rPr>
          <w:rFonts w:ascii="Arial" w:hAnsi="Arial" w:cs="Arial"/>
          <w:b/>
          <w:kern w:val="0"/>
        </w:rPr>
        <w:t>REFERENCES</w:t>
      </w:r>
    </w:p>
    <w:p w14:paraId="6956379C" w14:textId="77777777" w:rsidR="00940E54" w:rsidRDefault="00940E54" w:rsidP="001B6435">
      <w:pPr>
        <w:pStyle w:val="Rientrocorpodeltesto"/>
        <w:rPr>
          <w:rFonts w:ascii="Arial" w:hAnsi="Arial" w:cs="Arial"/>
          <w:b/>
          <w:kern w:val="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4788"/>
      </w:tblGrid>
      <w:tr w:rsidR="001976E7" w:rsidRPr="00E76962" w14:paraId="387ACAA1" w14:textId="77777777" w:rsidTr="00F95ED1">
        <w:trPr>
          <w:tblCellSpacing w:w="15" w:type="dxa"/>
        </w:trPr>
        <w:tc>
          <w:tcPr>
            <w:tcW w:w="289" w:type="pct"/>
            <w:hideMark/>
          </w:tcPr>
          <w:p w14:paraId="23D34888" w14:textId="77777777" w:rsidR="001976E7" w:rsidRPr="00E76962" w:rsidRDefault="001976E7" w:rsidP="00962FCD">
            <w:pPr>
              <w:pStyle w:val="Bibliografia"/>
              <w:rPr>
                <w:noProof/>
                <w:sz w:val="16"/>
                <w:szCs w:val="16"/>
              </w:rPr>
            </w:pPr>
            <w:r w:rsidRPr="00E76962">
              <w:rPr>
                <w:noProof/>
                <w:sz w:val="16"/>
                <w:szCs w:val="16"/>
              </w:rPr>
              <w:t xml:space="preserve">[1] </w:t>
            </w:r>
          </w:p>
        </w:tc>
        <w:tc>
          <w:tcPr>
            <w:tcW w:w="0" w:type="auto"/>
            <w:hideMark/>
          </w:tcPr>
          <w:p w14:paraId="7B92595A" w14:textId="18B67571" w:rsidR="001976E7" w:rsidRPr="00E76962" w:rsidRDefault="001976E7" w:rsidP="00962FCD">
            <w:pPr>
              <w:pStyle w:val="Bibliografia"/>
              <w:rPr>
                <w:noProof/>
                <w:sz w:val="16"/>
                <w:szCs w:val="16"/>
              </w:rPr>
            </w:pPr>
            <w:r w:rsidRPr="001976E7">
              <w:rPr>
                <w:noProof/>
                <w:sz w:val="16"/>
                <w:szCs w:val="16"/>
              </w:rPr>
              <w:t>J. Martin, “The Meaning of the 21st Century: A Vital Blueprint for Ensuring Our Future,” New York: Riverhead Books, 2007.</w:t>
            </w:r>
          </w:p>
        </w:tc>
      </w:tr>
      <w:tr w:rsidR="001976E7" w:rsidRPr="00E76962" w14:paraId="49C37534" w14:textId="77777777" w:rsidTr="00F95ED1">
        <w:trPr>
          <w:tblCellSpacing w:w="15" w:type="dxa"/>
        </w:trPr>
        <w:tc>
          <w:tcPr>
            <w:tcW w:w="289" w:type="pct"/>
            <w:hideMark/>
          </w:tcPr>
          <w:p w14:paraId="59BC62EB" w14:textId="77777777" w:rsidR="001976E7" w:rsidRPr="00E76962" w:rsidRDefault="001976E7" w:rsidP="00962FCD">
            <w:pPr>
              <w:pStyle w:val="Bibliografia"/>
              <w:rPr>
                <w:noProof/>
                <w:sz w:val="16"/>
                <w:szCs w:val="16"/>
              </w:rPr>
            </w:pPr>
            <w:r w:rsidRPr="00E76962">
              <w:rPr>
                <w:noProof/>
                <w:sz w:val="16"/>
                <w:szCs w:val="16"/>
              </w:rPr>
              <w:t xml:space="preserve">[2] </w:t>
            </w:r>
          </w:p>
        </w:tc>
        <w:tc>
          <w:tcPr>
            <w:tcW w:w="0" w:type="auto"/>
            <w:hideMark/>
          </w:tcPr>
          <w:p w14:paraId="2B2BC8CF" w14:textId="36843D5D" w:rsidR="001976E7" w:rsidRPr="00E76962" w:rsidRDefault="001976E7" w:rsidP="00962FCD">
            <w:pPr>
              <w:pStyle w:val="Bibliografia"/>
              <w:rPr>
                <w:noProof/>
                <w:sz w:val="16"/>
                <w:szCs w:val="16"/>
              </w:rPr>
            </w:pPr>
            <w:r w:rsidRPr="001976E7">
              <w:rPr>
                <w:noProof/>
                <w:sz w:val="16"/>
                <w:szCs w:val="16"/>
              </w:rPr>
              <w:t>Y. N. Harari, “21 Lessons for the 21st Century,” London, UK: Penguin Random House, 2018.</w:t>
            </w:r>
          </w:p>
        </w:tc>
      </w:tr>
      <w:tr w:rsidR="001976E7" w:rsidRPr="00E76962" w14:paraId="3CCA1E8A" w14:textId="77777777" w:rsidTr="00F95ED1">
        <w:trPr>
          <w:tblCellSpacing w:w="15" w:type="dxa"/>
        </w:trPr>
        <w:tc>
          <w:tcPr>
            <w:tcW w:w="289" w:type="pct"/>
            <w:hideMark/>
          </w:tcPr>
          <w:p w14:paraId="6A743B15" w14:textId="77777777" w:rsidR="001976E7" w:rsidRPr="00E76962" w:rsidRDefault="001976E7" w:rsidP="00962FCD">
            <w:pPr>
              <w:pStyle w:val="Bibliografia"/>
              <w:rPr>
                <w:noProof/>
                <w:sz w:val="16"/>
                <w:szCs w:val="16"/>
              </w:rPr>
            </w:pPr>
            <w:r w:rsidRPr="00E76962">
              <w:rPr>
                <w:noProof/>
                <w:sz w:val="16"/>
                <w:szCs w:val="16"/>
              </w:rPr>
              <w:t xml:space="preserve">[3] </w:t>
            </w:r>
          </w:p>
        </w:tc>
        <w:tc>
          <w:tcPr>
            <w:tcW w:w="0" w:type="auto"/>
            <w:hideMark/>
          </w:tcPr>
          <w:p w14:paraId="080B83C0" w14:textId="07BE92CA" w:rsidR="001976E7" w:rsidRPr="00E76962" w:rsidRDefault="001976E7" w:rsidP="00962FCD">
            <w:pPr>
              <w:pStyle w:val="Bibliografia"/>
              <w:rPr>
                <w:noProof/>
                <w:sz w:val="16"/>
                <w:szCs w:val="16"/>
              </w:rPr>
            </w:pPr>
            <w:r w:rsidRPr="001976E7">
              <w:rPr>
                <w:noProof/>
                <w:sz w:val="16"/>
                <w:szCs w:val="16"/>
              </w:rPr>
              <w:t>W. R. Stahel, “Circular Economy,” Nature vol. 531, p. 435−438, 2016.</w:t>
            </w:r>
          </w:p>
        </w:tc>
      </w:tr>
      <w:tr w:rsidR="001976E7" w:rsidRPr="00E76962" w14:paraId="708AB375" w14:textId="77777777" w:rsidTr="00F95ED1">
        <w:trPr>
          <w:tblCellSpacing w:w="15" w:type="dxa"/>
        </w:trPr>
        <w:tc>
          <w:tcPr>
            <w:tcW w:w="289" w:type="pct"/>
            <w:hideMark/>
          </w:tcPr>
          <w:p w14:paraId="31025A0B" w14:textId="77777777" w:rsidR="001976E7" w:rsidRPr="00E76962" w:rsidRDefault="001976E7" w:rsidP="00962FCD">
            <w:pPr>
              <w:pStyle w:val="Bibliografia"/>
              <w:rPr>
                <w:noProof/>
                <w:sz w:val="16"/>
                <w:szCs w:val="16"/>
              </w:rPr>
            </w:pPr>
            <w:r w:rsidRPr="00E76962">
              <w:rPr>
                <w:noProof/>
                <w:sz w:val="16"/>
                <w:szCs w:val="16"/>
              </w:rPr>
              <w:t xml:space="preserve">[4] </w:t>
            </w:r>
          </w:p>
        </w:tc>
        <w:tc>
          <w:tcPr>
            <w:tcW w:w="0" w:type="auto"/>
            <w:hideMark/>
          </w:tcPr>
          <w:p w14:paraId="42451D88" w14:textId="21BDBBDF" w:rsidR="001976E7" w:rsidRPr="00E76962" w:rsidRDefault="001976E7" w:rsidP="00962FCD">
            <w:pPr>
              <w:pStyle w:val="Bibliografia"/>
              <w:rPr>
                <w:noProof/>
                <w:sz w:val="16"/>
                <w:szCs w:val="16"/>
              </w:rPr>
            </w:pPr>
            <w:r w:rsidRPr="001976E7">
              <w:rPr>
                <w:noProof/>
                <w:sz w:val="16"/>
                <w:szCs w:val="16"/>
              </w:rPr>
              <w:t>P. L. Gentili, “Untangling Complex Systems: A Grand Challenge for Science,” Boca Raton (FL), USA: CRC Press, Taylor &amp; Francis Group, 2018.</w:t>
            </w:r>
          </w:p>
        </w:tc>
      </w:tr>
      <w:tr w:rsidR="001976E7" w:rsidRPr="00E76962" w14:paraId="4360DB27" w14:textId="77777777" w:rsidTr="00F95ED1">
        <w:trPr>
          <w:tblCellSpacing w:w="15" w:type="dxa"/>
        </w:trPr>
        <w:tc>
          <w:tcPr>
            <w:tcW w:w="289" w:type="pct"/>
            <w:hideMark/>
          </w:tcPr>
          <w:p w14:paraId="14139388" w14:textId="77777777" w:rsidR="001976E7" w:rsidRPr="00E76962" w:rsidRDefault="001976E7" w:rsidP="00962FCD">
            <w:pPr>
              <w:pStyle w:val="Bibliografia"/>
              <w:rPr>
                <w:noProof/>
                <w:sz w:val="16"/>
                <w:szCs w:val="16"/>
              </w:rPr>
            </w:pPr>
            <w:r w:rsidRPr="00E76962">
              <w:rPr>
                <w:noProof/>
                <w:sz w:val="16"/>
                <w:szCs w:val="16"/>
              </w:rPr>
              <w:t xml:space="preserve">[5] </w:t>
            </w:r>
          </w:p>
        </w:tc>
        <w:tc>
          <w:tcPr>
            <w:tcW w:w="0" w:type="auto"/>
            <w:hideMark/>
          </w:tcPr>
          <w:p w14:paraId="4E0F7DFB" w14:textId="1C505E4C" w:rsidR="001976E7" w:rsidRPr="00E76962" w:rsidRDefault="001976E7" w:rsidP="00962FCD">
            <w:pPr>
              <w:pStyle w:val="Bibliografia"/>
              <w:rPr>
                <w:noProof/>
                <w:sz w:val="16"/>
                <w:szCs w:val="16"/>
              </w:rPr>
            </w:pPr>
            <w:r w:rsidRPr="001976E7">
              <w:rPr>
                <w:noProof/>
                <w:sz w:val="16"/>
                <w:szCs w:val="16"/>
              </w:rPr>
              <w:t>M. E. J. Newman, “Networks: An Introduction,” New York: Oxford University Press, 2010.</w:t>
            </w:r>
          </w:p>
        </w:tc>
      </w:tr>
      <w:tr w:rsidR="001976E7" w:rsidRPr="00E76962" w14:paraId="6CA7EE89" w14:textId="77777777" w:rsidTr="00F95ED1">
        <w:trPr>
          <w:tblCellSpacing w:w="15" w:type="dxa"/>
        </w:trPr>
        <w:tc>
          <w:tcPr>
            <w:tcW w:w="289" w:type="pct"/>
            <w:hideMark/>
          </w:tcPr>
          <w:p w14:paraId="75C44041" w14:textId="77777777" w:rsidR="001976E7" w:rsidRPr="00E76962" w:rsidRDefault="001976E7" w:rsidP="00962FCD">
            <w:pPr>
              <w:pStyle w:val="Bibliografia"/>
              <w:rPr>
                <w:noProof/>
                <w:sz w:val="16"/>
                <w:szCs w:val="16"/>
              </w:rPr>
            </w:pPr>
            <w:r w:rsidRPr="00E76962">
              <w:rPr>
                <w:noProof/>
                <w:sz w:val="16"/>
                <w:szCs w:val="16"/>
              </w:rPr>
              <w:t xml:space="preserve">[6] </w:t>
            </w:r>
          </w:p>
        </w:tc>
        <w:tc>
          <w:tcPr>
            <w:tcW w:w="0" w:type="auto"/>
            <w:hideMark/>
          </w:tcPr>
          <w:p w14:paraId="04E1FCB2" w14:textId="66559647" w:rsidR="001976E7" w:rsidRPr="00E76962" w:rsidRDefault="001976E7" w:rsidP="00962FCD">
            <w:pPr>
              <w:pStyle w:val="Bibliografia"/>
              <w:rPr>
                <w:noProof/>
                <w:sz w:val="16"/>
                <w:szCs w:val="16"/>
              </w:rPr>
            </w:pPr>
            <w:r w:rsidRPr="001976E7">
              <w:rPr>
                <w:noProof/>
                <w:sz w:val="16"/>
                <w:szCs w:val="16"/>
              </w:rPr>
              <w:t>P. W. Anderson, “More Is Different,” Science, vol. 177, no. 4047, p. 393-396, 1972.</w:t>
            </w:r>
          </w:p>
        </w:tc>
      </w:tr>
      <w:tr w:rsidR="001976E7" w:rsidRPr="00E76962" w14:paraId="612CBE88" w14:textId="77777777" w:rsidTr="00F95ED1">
        <w:trPr>
          <w:tblCellSpacing w:w="15" w:type="dxa"/>
        </w:trPr>
        <w:tc>
          <w:tcPr>
            <w:tcW w:w="289" w:type="pct"/>
            <w:hideMark/>
          </w:tcPr>
          <w:p w14:paraId="0176EE9E" w14:textId="77777777" w:rsidR="001976E7" w:rsidRPr="00E76962" w:rsidRDefault="001976E7" w:rsidP="00962FCD">
            <w:pPr>
              <w:pStyle w:val="Bibliografia"/>
              <w:rPr>
                <w:noProof/>
                <w:sz w:val="16"/>
                <w:szCs w:val="16"/>
              </w:rPr>
            </w:pPr>
            <w:r w:rsidRPr="00E76962">
              <w:rPr>
                <w:noProof/>
                <w:sz w:val="16"/>
                <w:szCs w:val="16"/>
              </w:rPr>
              <w:t xml:space="preserve">[7] </w:t>
            </w:r>
          </w:p>
        </w:tc>
        <w:tc>
          <w:tcPr>
            <w:tcW w:w="0" w:type="auto"/>
            <w:hideMark/>
          </w:tcPr>
          <w:p w14:paraId="4AACC5CA" w14:textId="536D0384" w:rsidR="001976E7" w:rsidRPr="00E76962" w:rsidRDefault="001976E7" w:rsidP="00962FCD">
            <w:pPr>
              <w:pStyle w:val="Bibliografia"/>
              <w:rPr>
                <w:noProof/>
                <w:sz w:val="16"/>
                <w:szCs w:val="16"/>
              </w:rPr>
            </w:pPr>
            <w:r w:rsidRPr="001976E7">
              <w:rPr>
                <w:noProof/>
                <w:sz w:val="16"/>
                <w:szCs w:val="16"/>
              </w:rPr>
              <w:t>J. L. Casti, “The simply complex: trendy buzzword or emerging new science,” Bulletin of the Santa Fe Institute, vol. 7, p. 10-13, 1992.</w:t>
            </w:r>
          </w:p>
        </w:tc>
      </w:tr>
      <w:tr w:rsidR="001976E7" w:rsidRPr="00E76962" w14:paraId="6EB954B6" w14:textId="77777777" w:rsidTr="00F95ED1">
        <w:trPr>
          <w:tblCellSpacing w:w="15" w:type="dxa"/>
        </w:trPr>
        <w:tc>
          <w:tcPr>
            <w:tcW w:w="289" w:type="pct"/>
            <w:hideMark/>
          </w:tcPr>
          <w:p w14:paraId="0C965F25" w14:textId="77777777" w:rsidR="001976E7" w:rsidRPr="00E76962" w:rsidRDefault="001976E7" w:rsidP="00962FCD">
            <w:pPr>
              <w:pStyle w:val="Bibliografia"/>
              <w:rPr>
                <w:noProof/>
                <w:sz w:val="16"/>
                <w:szCs w:val="16"/>
              </w:rPr>
            </w:pPr>
            <w:r w:rsidRPr="00E76962">
              <w:rPr>
                <w:noProof/>
                <w:sz w:val="16"/>
                <w:szCs w:val="16"/>
              </w:rPr>
              <w:t xml:space="preserve">[8] </w:t>
            </w:r>
          </w:p>
        </w:tc>
        <w:tc>
          <w:tcPr>
            <w:tcW w:w="0" w:type="auto"/>
            <w:hideMark/>
          </w:tcPr>
          <w:p w14:paraId="7FCCCBF4" w14:textId="3496F103" w:rsidR="001976E7" w:rsidRPr="00E76962" w:rsidRDefault="001976E7" w:rsidP="00962FCD">
            <w:pPr>
              <w:pStyle w:val="Bibliografia"/>
              <w:rPr>
                <w:noProof/>
                <w:sz w:val="16"/>
                <w:szCs w:val="16"/>
              </w:rPr>
            </w:pPr>
            <w:r w:rsidRPr="001976E7">
              <w:rPr>
                <w:noProof/>
                <w:sz w:val="16"/>
                <w:szCs w:val="16"/>
              </w:rPr>
              <w:t>P. Charbonneau, “Natural Complexity. A Modeling Handbook,” Princeton, N.J.: Princeton University Press, 2017.</w:t>
            </w:r>
          </w:p>
        </w:tc>
      </w:tr>
      <w:tr w:rsidR="001976E7" w:rsidRPr="00E76962" w14:paraId="0B97C7DF" w14:textId="77777777" w:rsidTr="00F95ED1">
        <w:trPr>
          <w:tblCellSpacing w:w="15" w:type="dxa"/>
        </w:trPr>
        <w:tc>
          <w:tcPr>
            <w:tcW w:w="289" w:type="pct"/>
            <w:hideMark/>
          </w:tcPr>
          <w:p w14:paraId="56F3BABC" w14:textId="77777777" w:rsidR="001976E7" w:rsidRPr="00E76962" w:rsidRDefault="001976E7" w:rsidP="00962FCD">
            <w:pPr>
              <w:pStyle w:val="Bibliografia"/>
              <w:rPr>
                <w:noProof/>
                <w:sz w:val="16"/>
                <w:szCs w:val="16"/>
              </w:rPr>
            </w:pPr>
            <w:r w:rsidRPr="00E76962">
              <w:rPr>
                <w:noProof/>
                <w:sz w:val="16"/>
                <w:szCs w:val="16"/>
              </w:rPr>
              <w:t xml:space="preserve">[9] </w:t>
            </w:r>
          </w:p>
        </w:tc>
        <w:tc>
          <w:tcPr>
            <w:tcW w:w="0" w:type="auto"/>
            <w:hideMark/>
          </w:tcPr>
          <w:p w14:paraId="5F4F986F" w14:textId="2DBBAD12" w:rsidR="001976E7" w:rsidRPr="00E76962" w:rsidRDefault="001976E7" w:rsidP="00962FCD">
            <w:pPr>
              <w:pStyle w:val="Bibliografia"/>
              <w:rPr>
                <w:noProof/>
                <w:sz w:val="16"/>
                <w:szCs w:val="16"/>
              </w:rPr>
            </w:pPr>
            <w:r w:rsidRPr="00E76962">
              <w:rPr>
                <w:noProof/>
                <w:sz w:val="16"/>
                <w:szCs w:val="16"/>
              </w:rPr>
              <w:t xml:space="preserve"> </w:t>
            </w:r>
            <w:r w:rsidRPr="001976E7">
              <w:rPr>
                <w:noProof/>
                <w:sz w:val="16"/>
                <w:szCs w:val="16"/>
              </w:rPr>
              <w:t>J.-M. Lehn, “Perspectives in Chemistry-Steps towards Complex Matter,” Angew. Chem. Int. Ed., vol. 52, p. 2836-2850, 2013.</w:t>
            </w:r>
          </w:p>
        </w:tc>
      </w:tr>
      <w:tr w:rsidR="001976E7" w:rsidRPr="00E76962" w14:paraId="6EE8F5BF" w14:textId="77777777" w:rsidTr="00F95ED1">
        <w:trPr>
          <w:tblCellSpacing w:w="15" w:type="dxa"/>
        </w:trPr>
        <w:tc>
          <w:tcPr>
            <w:tcW w:w="289" w:type="pct"/>
            <w:hideMark/>
          </w:tcPr>
          <w:p w14:paraId="58DB7EEA" w14:textId="77777777" w:rsidR="001976E7" w:rsidRPr="00E76962" w:rsidRDefault="001976E7" w:rsidP="00962FCD">
            <w:pPr>
              <w:pStyle w:val="Bibliografia"/>
              <w:rPr>
                <w:noProof/>
                <w:sz w:val="16"/>
                <w:szCs w:val="16"/>
              </w:rPr>
            </w:pPr>
            <w:r w:rsidRPr="00E76962">
              <w:rPr>
                <w:noProof/>
                <w:sz w:val="16"/>
                <w:szCs w:val="16"/>
              </w:rPr>
              <w:t xml:space="preserve">[10] </w:t>
            </w:r>
          </w:p>
        </w:tc>
        <w:tc>
          <w:tcPr>
            <w:tcW w:w="0" w:type="auto"/>
            <w:hideMark/>
          </w:tcPr>
          <w:p w14:paraId="77A0CD17" w14:textId="6E997DAE" w:rsidR="001976E7" w:rsidRPr="00E76962" w:rsidRDefault="001976E7" w:rsidP="00962FCD">
            <w:pPr>
              <w:pStyle w:val="Bibliografia"/>
              <w:rPr>
                <w:noProof/>
                <w:sz w:val="16"/>
                <w:szCs w:val="16"/>
              </w:rPr>
            </w:pPr>
            <w:r w:rsidRPr="001976E7">
              <w:rPr>
                <w:noProof/>
                <w:sz w:val="16"/>
                <w:szCs w:val="16"/>
              </w:rPr>
              <w:t>O. Goldreich, “Computational Complexity. A Conceptual Perspective.” New York: Cambridge University Press, 2008.</w:t>
            </w:r>
          </w:p>
        </w:tc>
      </w:tr>
      <w:tr w:rsidR="001976E7" w:rsidRPr="00E76962" w14:paraId="027272CF" w14:textId="77777777" w:rsidTr="00F95ED1">
        <w:trPr>
          <w:tblCellSpacing w:w="15" w:type="dxa"/>
        </w:trPr>
        <w:tc>
          <w:tcPr>
            <w:tcW w:w="289" w:type="pct"/>
            <w:hideMark/>
          </w:tcPr>
          <w:p w14:paraId="7A288D1B" w14:textId="77777777" w:rsidR="001976E7" w:rsidRPr="00E76962" w:rsidRDefault="001976E7" w:rsidP="00962FCD">
            <w:pPr>
              <w:pStyle w:val="Bibliografia"/>
              <w:rPr>
                <w:noProof/>
                <w:sz w:val="16"/>
                <w:szCs w:val="16"/>
              </w:rPr>
            </w:pPr>
            <w:r w:rsidRPr="00E76962">
              <w:rPr>
                <w:noProof/>
                <w:sz w:val="16"/>
                <w:szCs w:val="16"/>
              </w:rPr>
              <w:t xml:space="preserve">[11] </w:t>
            </w:r>
          </w:p>
        </w:tc>
        <w:tc>
          <w:tcPr>
            <w:tcW w:w="0" w:type="auto"/>
            <w:hideMark/>
          </w:tcPr>
          <w:p w14:paraId="00BA343B" w14:textId="71B722BE" w:rsidR="001976E7" w:rsidRPr="00E76962" w:rsidRDefault="001976E7" w:rsidP="00962FCD">
            <w:pPr>
              <w:pStyle w:val="Bibliografia"/>
              <w:rPr>
                <w:noProof/>
                <w:sz w:val="16"/>
                <w:szCs w:val="16"/>
              </w:rPr>
            </w:pPr>
            <w:r w:rsidRPr="001976E7">
              <w:rPr>
                <w:noProof/>
                <w:sz w:val="16"/>
                <w:szCs w:val="16"/>
              </w:rPr>
              <w:t>C. M. Bishop, “Pattern Recognition and Machine Learning,” Singapore: Springer, 2006.</w:t>
            </w:r>
          </w:p>
        </w:tc>
      </w:tr>
      <w:tr w:rsidR="001976E7" w:rsidRPr="00E76962" w14:paraId="4C53DDE1" w14:textId="77777777" w:rsidTr="00F95ED1">
        <w:trPr>
          <w:tblCellSpacing w:w="15" w:type="dxa"/>
        </w:trPr>
        <w:tc>
          <w:tcPr>
            <w:tcW w:w="289" w:type="pct"/>
            <w:hideMark/>
          </w:tcPr>
          <w:p w14:paraId="7BAB2B97" w14:textId="77777777" w:rsidR="001976E7" w:rsidRPr="00E76962" w:rsidRDefault="001976E7" w:rsidP="00962FCD">
            <w:pPr>
              <w:pStyle w:val="Bibliografia"/>
              <w:rPr>
                <w:noProof/>
                <w:sz w:val="16"/>
                <w:szCs w:val="16"/>
              </w:rPr>
            </w:pPr>
            <w:r w:rsidRPr="00E76962">
              <w:rPr>
                <w:noProof/>
                <w:sz w:val="16"/>
                <w:szCs w:val="16"/>
              </w:rPr>
              <w:t xml:space="preserve">[12] </w:t>
            </w:r>
          </w:p>
        </w:tc>
        <w:tc>
          <w:tcPr>
            <w:tcW w:w="0" w:type="auto"/>
            <w:hideMark/>
          </w:tcPr>
          <w:p w14:paraId="70B434A0" w14:textId="46AAE6BF" w:rsidR="001976E7" w:rsidRPr="00E76962" w:rsidRDefault="001976E7" w:rsidP="00962FCD">
            <w:pPr>
              <w:pStyle w:val="Bibliografia"/>
              <w:rPr>
                <w:noProof/>
                <w:sz w:val="16"/>
                <w:szCs w:val="16"/>
              </w:rPr>
            </w:pPr>
            <w:r w:rsidRPr="001976E7">
              <w:rPr>
                <w:noProof/>
                <w:sz w:val="16"/>
                <w:szCs w:val="16"/>
              </w:rPr>
              <w:t>A. K. Jain, R. P. W. Duin, J. Mao, “Statistical pattern recognition: A review,” IEEE T. Pattern Anal. Machine Intell., vol. 22, p. 4-37, 2000.</w:t>
            </w:r>
          </w:p>
        </w:tc>
      </w:tr>
      <w:tr w:rsidR="001976E7" w:rsidRPr="00E76962" w14:paraId="633ABBEA" w14:textId="77777777" w:rsidTr="00F95ED1">
        <w:trPr>
          <w:tblCellSpacing w:w="15" w:type="dxa"/>
        </w:trPr>
        <w:tc>
          <w:tcPr>
            <w:tcW w:w="289" w:type="pct"/>
            <w:hideMark/>
          </w:tcPr>
          <w:p w14:paraId="4873CF0A" w14:textId="77777777" w:rsidR="001976E7" w:rsidRPr="00E76962" w:rsidRDefault="001976E7" w:rsidP="00962FCD">
            <w:pPr>
              <w:pStyle w:val="Bibliografia"/>
              <w:rPr>
                <w:noProof/>
                <w:sz w:val="16"/>
                <w:szCs w:val="16"/>
              </w:rPr>
            </w:pPr>
            <w:r w:rsidRPr="00E76962">
              <w:rPr>
                <w:noProof/>
                <w:sz w:val="16"/>
                <w:szCs w:val="16"/>
              </w:rPr>
              <w:t xml:space="preserve">[13] </w:t>
            </w:r>
          </w:p>
        </w:tc>
        <w:tc>
          <w:tcPr>
            <w:tcW w:w="0" w:type="auto"/>
            <w:hideMark/>
          </w:tcPr>
          <w:p w14:paraId="1DDA855B" w14:textId="0CC9DBC1" w:rsidR="001976E7" w:rsidRPr="00E76962" w:rsidRDefault="001976E7" w:rsidP="00962FCD">
            <w:pPr>
              <w:pStyle w:val="Bibliografia"/>
              <w:rPr>
                <w:noProof/>
                <w:sz w:val="16"/>
                <w:szCs w:val="16"/>
              </w:rPr>
            </w:pPr>
            <w:r w:rsidRPr="001976E7">
              <w:rPr>
                <w:noProof/>
                <w:sz w:val="16"/>
                <w:szCs w:val="16"/>
              </w:rPr>
              <w:t>M. Gell-Mann, S. Lloyd, “Information Measures, Effective Complexity, and Total Information,” Complexity, vol. 2, no. 1, p. 44-52, 1996.</w:t>
            </w:r>
          </w:p>
        </w:tc>
      </w:tr>
      <w:tr w:rsidR="001976E7" w:rsidRPr="00E76962" w14:paraId="1C35C06E" w14:textId="77777777" w:rsidTr="00F95ED1">
        <w:trPr>
          <w:tblCellSpacing w:w="15" w:type="dxa"/>
        </w:trPr>
        <w:tc>
          <w:tcPr>
            <w:tcW w:w="289" w:type="pct"/>
            <w:hideMark/>
          </w:tcPr>
          <w:p w14:paraId="5F47E143" w14:textId="77777777" w:rsidR="001976E7" w:rsidRPr="00E76962" w:rsidRDefault="001976E7" w:rsidP="00962FCD">
            <w:pPr>
              <w:pStyle w:val="Bibliografia"/>
              <w:rPr>
                <w:noProof/>
                <w:sz w:val="16"/>
                <w:szCs w:val="16"/>
              </w:rPr>
            </w:pPr>
            <w:r w:rsidRPr="00E76962">
              <w:rPr>
                <w:noProof/>
                <w:sz w:val="16"/>
                <w:szCs w:val="16"/>
              </w:rPr>
              <w:t xml:space="preserve">[14] </w:t>
            </w:r>
          </w:p>
        </w:tc>
        <w:tc>
          <w:tcPr>
            <w:tcW w:w="0" w:type="auto"/>
            <w:hideMark/>
          </w:tcPr>
          <w:p w14:paraId="6399BEB3" w14:textId="3AAE1AA2" w:rsidR="001976E7" w:rsidRPr="00E76962" w:rsidRDefault="00062821" w:rsidP="00962FCD">
            <w:pPr>
              <w:pStyle w:val="Bibliografia"/>
              <w:rPr>
                <w:noProof/>
                <w:sz w:val="16"/>
                <w:szCs w:val="16"/>
              </w:rPr>
            </w:pPr>
            <w:r>
              <w:rPr>
                <w:noProof/>
                <w:sz w:val="16"/>
                <w:szCs w:val="16"/>
              </w:rPr>
              <w:t>P. L. Gentili, “</w:t>
            </w:r>
            <w:r w:rsidRPr="00062821">
              <w:rPr>
                <w:noProof/>
                <w:sz w:val="16"/>
                <w:szCs w:val="16"/>
              </w:rPr>
              <w:t>Designing and Teaching a Novel Interdisciplinary Course on Complex Systems To Prepare New Generations To Address 21st-Century Challenges</w:t>
            </w:r>
            <w:r>
              <w:rPr>
                <w:noProof/>
                <w:sz w:val="16"/>
                <w:szCs w:val="16"/>
              </w:rPr>
              <w:t>,” J. Chem. Edu. Vol. 96, no. 12, p. 2704-2709, 2019.</w:t>
            </w:r>
          </w:p>
        </w:tc>
      </w:tr>
      <w:tr w:rsidR="001976E7" w:rsidRPr="003F7885" w14:paraId="00E5DEA4" w14:textId="77777777" w:rsidTr="00F95ED1">
        <w:trPr>
          <w:tblCellSpacing w:w="15" w:type="dxa"/>
        </w:trPr>
        <w:tc>
          <w:tcPr>
            <w:tcW w:w="289" w:type="pct"/>
            <w:hideMark/>
          </w:tcPr>
          <w:p w14:paraId="552408E9" w14:textId="77777777" w:rsidR="001976E7" w:rsidRPr="00E76962" w:rsidRDefault="001976E7" w:rsidP="00962FCD">
            <w:pPr>
              <w:pStyle w:val="Bibliografia"/>
              <w:rPr>
                <w:noProof/>
                <w:sz w:val="16"/>
                <w:szCs w:val="16"/>
              </w:rPr>
            </w:pPr>
            <w:r w:rsidRPr="00E76962">
              <w:rPr>
                <w:noProof/>
                <w:sz w:val="16"/>
                <w:szCs w:val="16"/>
              </w:rPr>
              <w:t xml:space="preserve">[15] </w:t>
            </w:r>
          </w:p>
        </w:tc>
        <w:tc>
          <w:tcPr>
            <w:tcW w:w="0" w:type="auto"/>
            <w:hideMark/>
          </w:tcPr>
          <w:p w14:paraId="6276C163" w14:textId="671ADC98" w:rsidR="001976E7" w:rsidRPr="003F7885" w:rsidRDefault="00062821" w:rsidP="00962FCD">
            <w:pPr>
              <w:pStyle w:val="Bibliografia"/>
              <w:rPr>
                <w:noProof/>
                <w:sz w:val="16"/>
                <w:szCs w:val="16"/>
              </w:rPr>
            </w:pPr>
            <w:r>
              <w:rPr>
                <w:noProof/>
                <w:sz w:val="16"/>
                <w:szCs w:val="16"/>
              </w:rPr>
              <w:t>K. R. Popper, “Of clouds and clocks” p. 206-255, in “Objective Knowledge. An Evolutionary Approach,” revised edition, Oxford: Oxford University Press, 1972.</w:t>
            </w:r>
          </w:p>
        </w:tc>
      </w:tr>
      <w:tr w:rsidR="001976E7" w:rsidRPr="00E76962" w14:paraId="6967C762" w14:textId="77777777" w:rsidTr="00F95ED1">
        <w:trPr>
          <w:tblCellSpacing w:w="15" w:type="dxa"/>
        </w:trPr>
        <w:tc>
          <w:tcPr>
            <w:tcW w:w="289" w:type="pct"/>
            <w:hideMark/>
          </w:tcPr>
          <w:p w14:paraId="0D9AEDBB" w14:textId="77777777" w:rsidR="001976E7" w:rsidRPr="00E76962" w:rsidRDefault="001976E7" w:rsidP="00962FCD">
            <w:pPr>
              <w:pStyle w:val="Bibliografia"/>
              <w:rPr>
                <w:noProof/>
                <w:sz w:val="16"/>
                <w:szCs w:val="16"/>
              </w:rPr>
            </w:pPr>
            <w:r w:rsidRPr="00E76962">
              <w:rPr>
                <w:noProof/>
                <w:sz w:val="16"/>
                <w:szCs w:val="16"/>
              </w:rPr>
              <w:t xml:space="preserve">[16] </w:t>
            </w:r>
          </w:p>
        </w:tc>
        <w:tc>
          <w:tcPr>
            <w:tcW w:w="0" w:type="auto"/>
            <w:hideMark/>
          </w:tcPr>
          <w:p w14:paraId="0B9EE299" w14:textId="16B424F8" w:rsidR="001976E7" w:rsidRPr="00E76962" w:rsidRDefault="001976E7" w:rsidP="00962FCD">
            <w:pPr>
              <w:pStyle w:val="Bibliografia"/>
              <w:rPr>
                <w:noProof/>
                <w:sz w:val="16"/>
                <w:szCs w:val="16"/>
              </w:rPr>
            </w:pPr>
            <w:r w:rsidRPr="00E76962">
              <w:rPr>
                <w:noProof/>
                <w:sz w:val="16"/>
                <w:szCs w:val="16"/>
              </w:rPr>
              <w:t xml:space="preserve"> </w:t>
            </w:r>
            <w:r w:rsidR="00062821" w:rsidRPr="003F7885">
              <w:rPr>
                <w:noProof/>
                <w:sz w:val="16"/>
                <w:szCs w:val="16"/>
              </w:rPr>
              <w:t>C. R. Gallistel, A. King</w:t>
            </w:r>
            <w:r w:rsidR="00062821">
              <w:rPr>
                <w:noProof/>
                <w:sz w:val="16"/>
                <w:szCs w:val="16"/>
              </w:rPr>
              <w:t>, “Memory and the Computational Brain: Why Cognitive Will Transform Neuroscience,” New York: Wiley-Blackwell, 2010.</w:t>
            </w:r>
          </w:p>
        </w:tc>
      </w:tr>
      <w:tr w:rsidR="00062821" w:rsidRPr="00E76962" w14:paraId="38943CB1" w14:textId="77777777" w:rsidTr="00F95ED1">
        <w:trPr>
          <w:tblCellSpacing w:w="15" w:type="dxa"/>
        </w:trPr>
        <w:tc>
          <w:tcPr>
            <w:tcW w:w="289" w:type="pct"/>
          </w:tcPr>
          <w:p w14:paraId="1C5A9DA0" w14:textId="7C67FFE4" w:rsidR="00062821" w:rsidRPr="00E76962" w:rsidRDefault="00062821" w:rsidP="00962FCD">
            <w:pPr>
              <w:pStyle w:val="Bibliografia"/>
              <w:rPr>
                <w:noProof/>
                <w:sz w:val="16"/>
                <w:szCs w:val="16"/>
              </w:rPr>
            </w:pPr>
            <w:r>
              <w:rPr>
                <w:noProof/>
                <w:sz w:val="16"/>
                <w:szCs w:val="16"/>
              </w:rPr>
              <w:t>[17]</w:t>
            </w:r>
          </w:p>
        </w:tc>
        <w:tc>
          <w:tcPr>
            <w:tcW w:w="0" w:type="auto"/>
          </w:tcPr>
          <w:p w14:paraId="5B5DCD27" w14:textId="390C0784" w:rsidR="00062821" w:rsidRPr="00E76962" w:rsidRDefault="00062821" w:rsidP="00962FCD">
            <w:pPr>
              <w:pStyle w:val="Bibliografia"/>
              <w:rPr>
                <w:noProof/>
                <w:sz w:val="16"/>
                <w:szCs w:val="16"/>
              </w:rPr>
            </w:pPr>
            <w:r>
              <w:rPr>
                <w:noProof/>
                <w:sz w:val="16"/>
                <w:szCs w:val="16"/>
              </w:rPr>
              <w:t>D. Marr, “Vision. A Computational Investigation into the Human Representation and Processing of Visual Information,” Cambridge, MA: The MIT Press, 2010.</w:t>
            </w:r>
          </w:p>
        </w:tc>
      </w:tr>
    </w:tbl>
    <w:p w14:paraId="3E114C52" w14:textId="38A9AF85" w:rsidR="00197E69" w:rsidRPr="00A651F2" w:rsidRDefault="00197E69" w:rsidP="001976E7">
      <w:pPr>
        <w:pStyle w:val="Rientrocorpodeltesto"/>
        <w:ind w:firstLine="0"/>
        <w:rPr>
          <w:kern w:val="0"/>
        </w:rPr>
      </w:pPr>
    </w:p>
    <w:p w14:paraId="72A602F5" w14:textId="5279102A" w:rsidR="001B6435" w:rsidRPr="00A651F2" w:rsidRDefault="001B6435" w:rsidP="00A5037A">
      <w:pPr>
        <w:pStyle w:val="Rientrocorpodeltesto"/>
        <w:ind w:firstLine="0"/>
        <w:rPr>
          <w:kern w:val="0"/>
          <w:sz w:val="22"/>
          <w:szCs w:val="22"/>
        </w:rPr>
      </w:pPr>
    </w:p>
    <w:sectPr w:rsidR="001B6435" w:rsidRPr="00A651F2">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C90B9" w14:textId="77777777" w:rsidR="000936E2" w:rsidRDefault="000936E2">
      <w:r>
        <w:separator/>
      </w:r>
    </w:p>
  </w:endnote>
  <w:endnote w:type="continuationSeparator" w:id="0">
    <w:p w14:paraId="1D9BE86F" w14:textId="77777777" w:rsidR="000936E2" w:rsidRDefault="00093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22AF7" w14:textId="77777777" w:rsidR="008B61D2" w:rsidRDefault="008B61D2">
    <w:pPr>
      <w:pStyle w:val="Pidipagina"/>
    </w:pPr>
    <w:r>
      <w:tab/>
    </w:r>
    <w:r>
      <w:fldChar w:fldCharType="begin"/>
    </w:r>
    <w:r>
      <w:instrText xml:space="preserve"> PAGE  \* MERGEFORMAT </w:instrText>
    </w:r>
    <w:r>
      <w:fldChar w:fldCharType="separate"/>
    </w:r>
    <w:r w:rsidR="00797AF9">
      <w:rPr>
        <w:noProof/>
      </w:rPr>
      <w:t>1</w:t>
    </w:r>
    <w:r>
      <w:fldChar w:fldCharType="end"/>
    </w:r>
    <w:r>
      <w:tab/>
      <w:t>© 20</w:t>
    </w:r>
    <w:r w:rsidR="00EC1D31">
      <w:t>19</w:t>
    </w:r>
    <w:r>
      <w:t xml:space="preserve"> by </w:t>
    </w:r>
    <w:r w:rsidR="00DE366D">
      <w:t>IAISAE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C4333" w14:textId="77777777" w:rsidR="000936E2" w:rsidRDefault="000936E2">
      <w:r>
        <w:separator/>
      </w:r>
    </w:p>
  </w:footnote>
  <w:footnote w:type="continuationSeparator" w:id="0">
    <w:p w14:paraId="1D81A0E1" w14:textId="77777777" w:rsidR="000936E2" w:rsidRDefault="00093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074DA"/>
    <w:multiLevelType w:val="hybridMultilevel"/>
    <w:tmpl w:val="4378C39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716AFD"/>
    <w:multiLevelType w:val="hybridMultilevel"/>
    <w:tmpl w:val="D528FE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131CE"/>
    <w:rsid w:val="000341DB"/>
    <w:rsid w:val="000408CC"/>
    <w:rsid w:val="00043903"/>
    <w:rsid w:val="00044BD2"/>
    <w:rsid w:val="00045340"/>
    <w:rsid w:val="00053E7C"/>
    <w:rsid w:val="000552C1"/>
    <w:rsid w:val="00061882"/>
    <w:rsid w:val="00062821"/>
    <w:rsid w:val="00070814"/>
    <w:rsid w:val="000708A6"/>
    <w:rsid w:val="00071648"/>
    <w:rsid w:val="00077217"/>
    <w:rsid w:val="0008103B"/>
    <w:rsid w:val="000823C0"/>
    <w:rsid w:val="000936E2"/>
    <w:rsid w:val="000A27F1"/>
    <w:rsid w:val="000D0A09"/>
    <w:rsid w:val="000D0F8F"/>
    <w:rsid w:val="000E4B28"/>
    <w:rsid w:val="00111EBF"/>
    <w:rsid w:val="00114A2D"/>
    <w:rsid w:val="001161D0"/>
    <w:rsid w:val="00116AA2"/>
    <w:rsid w:val="00121DA1"/>
    <w:rsid w:val="0012344E"/>
    <w:rsid w:val="0014064C"/>
    <w:rsid w:val="00140784"/>
    <w:rsid w:val="00145C41"/>
    <w:rsid w:val="00150624"/>
    <w:rsid w:val="001536FD"/>
    <w:rsid w:val="00154518"/>
    <w:rsid w:val="00156F5A"/>
    <w:rsid w:val="00157C53"/>
    <w:rsid w:val="001620EF"/>
    <w:rsid w:val="001628A5"/>
    <w:rsid w:val="00165133"/>
    <w:rsid w:val="00172BBF"/>
    <w:rsid w:val="001742E0"/>
    <w:rsid w:val="00181749"/>
    <w:rsid w:val="001976E7"/>
    <w:rsid w:val="00197E69"/>
    <w:rsid w:val="001A2C7D"/>
    <w:rsid w:val="001B16B9"/>
    <w:rsid w:val="001B29D9"/>
    <w:rsid w:val="001B57AE"/>
    <w:rsid w:val="001B6435"/>
    <w:rsid w:val="001B7B91"/>
    <w:rsid w:val="001E4CD6"/>
    <w:rsid w:val="001E50B6"/>
    <w:rsid w:val="002047D8"/>
    <w:rsid w:val="00220917"/>
    <w:rsid w:val="00241025"/>
    <w:rsid w:val="00241239"/>
    <w:rsid w:val="00242762"/>
    <w:rsid w:val="00252648"/>
    <w:rsid w:val="00267FC5"/>
    <w:rsid w:val="002810BA"/>
    <w:rsid w:val="00282B2D"/>
    <w:rsid w:val="00291748"/>
    <w:rsid w:val="002A6D6B"/>
    <w:rsid w:val="002B2357"/>
    <w:rsid w:val="002B68AD"/>
    <w:rsid w:val="002C190D"/>
    <w:rsid w:val="002C2D1B"/>
    <w:rsid w:val="002D155E"/>
    <w:rsid w:val="002D4BCE"/>
    <w:rsid w:val="002D7567"/>
    <w:rsid w:val="002E0DBE"/>
    <w:rsid w:val="002F6001"/>
    <w:rsid w:val="002F69E6"/>
    <w:rsid w:val="002F6EC4"/>
    <w:rsid w:val="002F74F5"/>
    <w:rsid w:val="002F7D4C"/>
    <w:rsid w:val="00301FD6"/>
    <w:rsid w:val="0030254D"/>
    <w:rsid w:val="00305DC8"/>
    <w:rsid w:val="00314603"/>
    <w:rsid w:val="0031667B"/>
    <w:rsid w:val="00316ABA"/>
    <w:rsid w:val="00320E59"/>
    <w:rsid w:val="0032734F"/>
    <w:rsid w:val="00353199"/>
    <w:rsid w:val="00353465"/>
    <w:rsid w:val="00354732"/>
    <w:rsid w:val="003547F6"/>
    <w:rsid w:val="00354C93"/>
    <w:rsid w:val="00360A7C"/>
    <w:rsid w:val="00360E3B"/>
    <w:rsid w:val="00364ED2"/>
    <w:rsid w:val="00364FE1"/>
    <w:rsid w:val="00374551"/>
    <w:rsid w:val="00376CC2"/>
    <w:rsid w:val="00384EB5"/>
    <w:rsid w:val="00385423"/>
    <w:rsid w:val="00390A3A"/>
    <w:rsid w:val="003A57D7"/>
    <w:rsid w:val="003A5CB5"/>
    <w:rsid w:val="003B347C"/>
    <w:rsid w:val="003B37BC"/>
    <w:rsid w:val="003B69AD"/>
    <w:rsid w:val="003D3C8C"/>
    <w:rsid w:val="003E27FF"/>
    <w:rsid w:val="003E611A"/>
    <w:rsid w:val="003E6A0B"/>
    <w:rsid w:val="003F040C"/>
    <w:rsid w:val="003F7885"/>
    <w:rsid w:val="00405701"/>
    <w:rsid w:val="00417C94"/>
    <w:rsid w:val="004302C8"/>
    <w:rsid w:val="0044721D"/>
    <w:rsid w:val="00454168"/>
    <w:rsid w:val="00457981"/>
    <w:rsid w:val="004625A9"/>
    <w:rsid w:val="0047375E"/>
    <w:rsid w:val="0047444B"/>
    <w:rsid w:val="00476331"/>
    <w:rsid w:val="00493623"/>
    <w:rsid w:val="004B77A0"/>
    <w:rsid w:val="004B7B30"/>
    <w:rsid w:val="004C64C5"/>
    <w:rsid w:val="004E165F"/>
    <w:rsid w:val="004F2FAC"/>
    <w:rsid w:val="00512551"/>
    <w:rsid w:val="00512E7C"/>
    <w:rsid w:val="00526CCE"/>
    <w:rsid w:val="00526DC9"/>
    <w:rsid w:val="00545F0A"/>
    <w:rsid w:val="005552C4"/>
    <w:rsid w:val="00561D4C"/>
    <w:rsid w:val="00567493"/>
    <w:rsid w:val="00577192"/>
    <w:rsid w:val="0058149B"/>
    <w:rsid w:val="00594E37"/>
    <w:rsid w:val="005B1843"/>
    <w:rsid w:val="005B499A"/>
    <w:rsid w:val="005B6824"/>
    <w:rsid w:val="005E134D"/>
    <w:rsid w:val="005F328A"/>
    <w:rsid w:val="006053A4"/>
    <w:rsid w:val="006068CE"/>
    <w:rsid w:val="006078FC"/>
    <w:rsid w:val="00613CE9"/>
    <w:rsid w:val="006316DE"/>
    <w:rsid w:val="00641FC6"/>
    <w:rsid w:val="00642EFB"/>
    <w:rsid w:val="00671272"/>
    <w:rsid w:val="00671A16"/>
    <w:rsid w:val="00687177"/>
    <w:rsid w:val="006A2830"/>
    <w:rsid w:val="006A4904"/>
    <w:rsid w:val="006B3F05"/>
    <w:rsid w:val="006B4395"/>
    <w:rsid w:val="006B57AE"/>
    <w:rsid w:val="006C16B3"/>
    <w:rsid w:val="006D2240"/>
    <w:rsid w:val="006D6B9E"/>
    <w:rsid w:val="006E1E81"/>
    <w:rsid w:val="006F09CB"/>
    <w:rsid w:val="006F6394"/>
    <w:rsid w:val="00703101"/>
    <w:rsid w:val="007044EB"/>
    <w:rsid w:val="00725161"/>
    <w:rsid w:val="00737B80"/>
    <w:rsid w:val="007419CB"/>
    <w:rsid w:val="007517A3"/>
    <w:rsid w:val="00765EF0"/>
    <w:rsid w:val="00775118"/>
    <w:rsid w:val="00780C56"/>
    <w:rsid w:val="0078249C"/>
    <w:rsid w:val="00782D19"/>
    <w:rsid w:val="00797AF9"/>
    <w:rsid w:val="007B0BC9"/>
    <w:rsid w:val="007B2BF3"/>
    <w:rsid w:val="007B54CC"/>
    <w:rsid w:val="007C1FE9"/>
    <w:rsid w:val="007D37A6"/>
    <w:rsid w:val="007E2257"/>
    <w:rsid w:val="00801651"/>
    <w:rsid w:val="00802AC3"/>
    <w:rsid w:val="008040B7"/>
    <w:rsid w:val="00814AB1"/>
    <w:rsid w:val="00814E37"/>
    <w:rsid w:val="008165EE"/>
    <w:rsid w:val="00817F0C"/>
    <w:rsid w:val="00822F61"/>
    <w:rsid w:val="00824A28"/>
    <w:rsid w:val="008258CD"/>
    <w:rsid w:val="00826B25"/>
    <w:rsid w:val="008408B6"/>
    <w:rsid w:val="00843D91"/>
    <w:rsid w:val="00845E68"/>
    <w:rsid w:val="00857BF6"/>
    <w:rsid w:val="00860C3E"/>
    <w:rsid w:val="00863CCA"/>
    <w:rsid w:val="00866EDD"/>
    <w:rsid w:val="008739A1"/>
    <w:rsid w:val="008B3D1E"/>
    <w:rsid w:val="008B48F6"/>
    <w:rsid w:val="008B61D2"/>
    <w:rsid w:val="008B7C08"/>
    <w:rsid w:val="008C095F"/>
    <w:rsid w:val="008D3F2B"/>
    <w:rsid w:val="008D4328"/>
    <w:rsid w:val="008D61A6"/>
    <w:rsid w:val="008D6EB8"/>
    <w:rsid w:val="0090249C"/>
    <w:rsid w:val="009151D5"/>
    <w:rsid w:val="0092049E"/>
    <w:rsid w:val="00920657"/>
    <w:rsid w:val="00922BEF"/>
    <w:rsid w:val="00926A82"/>
    <w:rsid w:val="00940364"/>
    <w:rsid w:val="00940E54"/>
    <w:rsid w:val="00941D3A"/>
    <w:rsid w:val="00951634"/>
    <w:rsid w:val="00952836"/>
    <w:rsid w:val="00954703"/>
    <w:rsid w:val="00956D3C"/>
    <w:rsid w:val="00970031"/>
    <w:rsid w:val="00974E5E"/>
    <w:rsid w:val="00994D25"/>
    <w:rsid w:val="009A3995"/>
    <w:rsid w:val="009A7280"/>
    <w:rsid w:val="009B2088"/>
    <w:rsid w:val="009D2948"/>
    <w:rsid w:val="009E107E"/>
    <w:rsid w:val="009E4B87"/>
    <w:rsid w:val="009E4E9A"/>
    <w:rsid w:val="009F3747"/>
    <w:rsid w:val="00A11BB2"/>
    <w:rsid w:val="00A143C0"/>
    <w:rsid w:val="00A17D72"/>
    <w:rsid w:val="00A237FF"/>
    <w:rsid w:val="00A25C2D"/>
    <w:rsid w:val="00A305F8"/>
    <w:rsid w:val="00A31548"/>
    <w:rsid w:val="00A31B1B"/>
    <w:rsid w:val="00A35827"/>
    <w:rsid w:val="00A36568"/>
    <w:rsid w:val="00A5037A"/>
    <w:rsid w:val="00A634DD"/>
    <w:rsid w:val="00A651F2"/>
    <w:rsid w:val="00A67F23"/>
    <w:rsid w:val="00A71B8A"/>
    <w:rsid w:val="00A75C1F"/>
    <w:rsid w:val="00A81125"/>
    <w:rsid w:val="00A81837"/>
    <w:rsid w:val="00A86826"/>
    <w:rsid w:val="00A97567"/>
    <w:rsid w:val="00AA4BAD"/>
    <w:rsid w:val="00AB4426"/>
    <w:rsid w:val="00AB7669"/>
    <w:rsid w:val="00AC576C"/>
    <w:rsid w:val="00AD09B0"/>
    <w:rsid w:val="00AD4D4F"/>
    <w:rsid w:val="00AD4E35"/>
    <w:rsid w:val="00AE6F73"/>
    <w:rsid w:val="00AE6FD9"/>
    <w:rsid w:val="00AF39CF"/>
    <w:rsid w:val="00AF7B76"/>
    <w:rsid w:val="00B15924"/>
    <w:rsid w:val="00B253AA"/>
    <w:rsid w:val="00B32E10"/>
    <w:rsid w:val="00B34830"/>
    <w:rsid w:val="00B4758C"/>
    <w:rsid w:val="00B53ADA"/>
    <w:rsid w:val="00B6176E"/>
    <w:rsid w:val="00B67CE2"/>
    <w:rsid w:val="00B85C88"/>
    <w:rsid w:val="00B86C5C"/>
    <w:rsid w:val="00B90D99"/>
    <w:rsid w:val="00B92473"/>
    <w:rsid w:val="00B9705F"/>
    <w:rsid w:val="00BA5E35"/>
    <w:rsid w:val="00BC0F6D"/>
    <w:rsid w:val="00BE369C"/>
    <w:rsid w:val="00BE3916"/>
    <w:rsid w:val="00BE7E04"/>
    <w:rsid w:val="00BF7838"/>
    <w:rsid w:val="00C101D8"/>
    <w:rsid w:val="00C118BC"/>
    <w:rsid w:val="00C24359"/>
    <w:rsid w:val="00C32529"/>
    <w:rsid w:val="00C32D8E"/>
    <w:rsid w:val="00C44375"/>
    <w:rsid w:val="00C51021"/>
    <w:rsid w:val="00C53576"/>
    <w:rsid w:val="00C6423E"/>
    <w:rsid w:val="00C809DB"/>
    <w:rsid w:val="00C92BC3"/>
    <w:rsid w:val="00CA4DB5"/>
    <w:rsid w:val="00CA4DE8"/>
    <w:rsid w:val="00CA7293"/>
    <w:rsid w:val="00CB27AF"/>
    <w:rsid w:val="00CC61F1"/>
    <w:rsid w:val="00CF08E9"/>
    <w:rsid w:val="00CF4222"/>
    <w:rsid w:val="00D00B83"/>
    <w:rsid w:val="00D02522"/>
    <w:rsid w:val="00D14AA0"/>
    <w:rsid w:val="00D172D3"/>
    <w:rsid w:val="00D177EE"/>
    <w:rsid w:val="00D32B93"/>
    <w:rsid w:val="00D45470"/>
    <w:rsid w:val="00D475B0"/>
    <w:rsid w:val="00D50575"/>
    <w:rsid w:val="00D742EB"/>
    <w:rsid w:val="00D80AD7"/>
    <w:rsid w:val="00D93800"/>
    <w:rsid w:val="00DA5978"/>
    <w:rsid w:val="00DB1FCB"/>
    <w:rsid w:val="00DB436A"/>
    <w:rsid w:val="00DD246B"/>
    <w:rsid w:val="00DE366D"/>
    <w:rsid w:val="00DF465D"/>
    <w:rsid w:val="00E027A4"/>
    <w:rsid w:val="00E0318E"/>
    <w:rsid w:val="00E10327"/>
    <w:rsid w:val="00E10F81"/>
    <w:rsid w:val="00E35667"/>
    <w:rsid w:val="00E372D2"/>
    <w:rsid w:val="00E46351"/>
    <w:rsid w:val="00E57432"/>
    <w:rsid w:val="00E71FFB"/>
    <w:rsid w:val="00E7669E"/>
    <w:rsid w:val="00E8390C"/>
    <w:rsid w:val="00E92426"/>
    <w:rsid w:val="00E94F30"/>
    <w:rsid w:val="00E9705C"/>
    <w:rsid w:val="00EA2FF9"/>
    <w:rsid w:val="00EC0E86"/>
    <w:rsid w:val="00EC1D31"/>
    <w:rsid w:val="00EC4FAA"/>
    <w:rsid w:val="00EC712B"/>
    <w:rsid w:val="00EE0BDC"/>
    <w:rsid w:val="00EE24EB"/>
    <w:rsid w:val="00EE6DB1"/>
    <w:rsid w:val="00F02EAD"/>
    <w:rsid w:val="00F0526A"/>
    <w:rsid w:val="00F057E1"/>
    <w:rsid w:val="00F11CC9"/>
    <w:rsid w:val="00F13433"/>
    <w:rsid w:val="00F142D0"/>
    <w:rsid w:val="00F15197"/>
    <w:rsid w:val="00F20355"/>
    <w:rsid w:val="00F22FF3"/>
    <w:rsid w:val="00F24C81"/>
    <w:rsid w:val="00F25E44"/>
    <w:rsid w:val="00F265EB"/>
    <w:rsid w:val="00F27B7A"/>
    <w:rsid w:val="00F345BF"/>
    <w:rsid w:val="00F4281C"/>
    <w:rsid w:val="00F44523"/>
    <w:rsid w:val="00F52A7D"/>
    <w:rsid w:val="00F84099"/>
    <w:rsid w:val="00F906BE"/>
    <w:rsid w:val="00F90CA4"/>
    <w:rsid w:val="00F92F50"/>
    <w:rsid w:val="00F93C2E"/>
    <w:rsid w:val="00F95ED1"/>
    <w:rsid w:val="00FA2B12"/>
    <w:rsid w:val="00FA414A"/>
    <w:rsid w:val="00FA7AB8"/>
    <w:rsid w:val="00FB6E1D"/>
    <w:rsid w:val="00FC0532"/>
    <w:rsid w:val="00FC7607"/>
    <w:rsid w:val="00FC7971"/>
    <w:rsid w:val="00FF16CD"/>
    <w:rsid w:val="00FF3A22"/>
    <w:rsid w:val="00FF4E37"/>
    <w:rsid w:val="00FF5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42570"/>
  <w15:chartTrackingRefBased/>
  <w15:docId w15:val="{F2DF79A6-4439-4441-A3E5-694A5A2A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overflowPunct w:val="0"/>
      <w:autoSpaceDE w:val="0"/>
      <w:autoSpaceDN w:val="0"/>
      <w:adjustRightInd w:val="0"/>
      <w:jc w:val="both"/>
      <w:textAlignment w:val="baseline"/>
    </w:pPr>
    <w:rPr>
      <w:kern w:val="1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bstractClauseTitle">
    <w:name w:val="Abstract Clause Title"/>
    <w:basedOn w:val="Normale"/>
    <w:next w:val="Rientrocorpodeltesto"/>
    <w:pPr>
      <w:keepNext/>
    </w:pPr>
    <w:rPr>
      <w:rFonts w:ascii="Arial" w:hAnsi="Arial"/>
      <w:b/>
      <w:caps/>
    </w:rPr>
  </w:style>
  <w:style w:type="paragraph" w:styleId="Rientrocorpodeltesto">
    <w:name w:val="Body Text Indent"/>
    <w:basedOn w:val="Normale"/>
    <w:pPr>
      <w:ind w:firstLine="360"/>
    </w:pPr>
  </w:style>
  <w:style w:type="paragraph" w:customStyle="1" w:styleId="AcknowledgmentsClauseTitle">
    <w:name w:val="Acknowledgments Clause Title"/>
    <w:basedOn w:val="Normale"/>
    <w:next w:val="Rientrocorpodeltesto"/>
    <w:pPr>
      <w:keepNext/>
      <w:spacing w:before="240"/>
    </w:pPr>
    <w:rPr>
      <w:rFonts w:ascii="Arial" w:hAnsi="Arial"/>
      <w:b/>
      <w:caps/>
    </w:rPr>
  </w:style>
  <w:style w:type="paragraph" w:customStyle="1" w:styleId="Affiliation">
    <w:name w:val="Affiliation"/>
    <w:basedOn w:val="Normale"/>
    <w:pPr>
      <w:jc w:val="center"/>
    </w:pPr>
    <w:rPr>
      <w:rFonts w:ascii="Arial" w:hAnsi="Arial"/>
    </w:rPr>
  </w:style>
  <w:style w:type="paragraph" w:customStyle="1" w:styleId="Author">
    <w:name w:val="Author"/>
    <w:basedOn w:val="Normale"/>
    <w:next w:val="Affiliation"/>
    <w:pPr>
      <w:keepNext/>
      <w:jc w:val="center"/>
    </w:pPr>
    <w:rPr>
      <w:rFonts w:ascii="Arial" w:hAnsi="Arial"/>
      <w:b/>
    </w:rPr>
  </w:style>
  <w:style w:type="paragraph" w:customStyle="1" w:styleId="DocumentNumber">
    <w:name w:val="Document Number"/>
    <w:basedOn w:val="Normale"/>
    <w:next w:val="Rientrocorpodeltesto"/>
    <w:pPr>
      <w:spacing w:before="900"/>
      <w:jc w:val="right"/>
    </w:pPr>
    <w:rPr>
      <w:rFonts w:ascii="Arial" w:hAnsi="Arial"/>
      <w:b/>
      <w:sz w:val="36"/>
    </w:rPr>
  </w:style>
  <w:style w:type="paragraph" w:customStyle="1" w:styleId="EquationNumber">
    <w:name w:val="Equation Number"/>
    <w:basedOn w:val="Normale"/>
    <w:next w:val="Rientrocorpodeltesto"/>
    <w:pPr>
      <w:jc w:val="right"/>
    </w:pPr>
  </w:style>
  <w:style w:type="paragraph" w:customStyle="1" w:styleId="FigureCaption">
    <w:name w:val="Figure Caption"/>
    <w:basedOn w:val="Normale"/>
    <w:next w:val="Rientrocorpodeltesto"/>
    <w:pPr>
      <w:jc w:val="center"/>
    </w:pPr>
    <w:rPr>
      <w:rFonts w:ascii="Arial" w:hAnsi="Arial"/>
      <w:b/>
    </w:rPr>
  </w:style>
  <w:style w:type="paragraph" w:styleId="Pidipagina">
    <w:name w:val="footer"/>
    <w:basedOn w:val="Normale"/>
    <w:next w:val="Intestazione"/>
    <w:pPr>
      <w:tabs>
        <w:tab w:val="center" w:pos="5760"/>
        <w:tab w:val="right" w:pos="10800"/>
      </w:tabs>
    </w:pPr>
  </w:style>
  <w:style w:type="paragraph" w:styleId="Intestazione">
    <w:name w:val="header"/>
    <w:basedOn w:val="Normale"/>
    <w:next w:val="Pidipagina"/>
  </w:style>
  <w:style w:type="paragraph" w:styleId="Testonotaapidipagina">
    <w:name w:val="footnote text"/>
    <w:basedOn w:val="Normale"/>
    <w:semiHidden/>
    <w:pPr>
      <w:ind w:firstLine="360"/>
    </w:pPr>
    <w:rPr>
      <w:sz w:val="16"/>
    </w:rPr>
  </w:style>
  <w:style w:type="paragraph" w:customStyle="1" w:styleId="NomenclatureClauseTitle">
    <w:name w:val="Nomenclature Clause Title"/>
    <w:basedOn w:val="Normale"/>
    <w:next w:val="Rientrocorpodeltesto"/>
    <w:pPr>
      <w:keepNext/>
      <w:spacing w:before="240"/>
    </w:pPr>
    <w:rPr>
      <w:rFonts w:ascii="Arial" w:hAnsi="Arial"/>
      <w:b/>
      <w:caps/>
    </w:rPr>
  </w:style>
  <w:style w:type="paragraph" w:customStyle="1" w:styleId="ReferencesClauseTitle">
    <w:name w:val="References Clause Title"/>
    <w:basedOn w:val="Normale"/>
    <w:next w:val="Rientrocorpodeltesto"/>
    <w:pPr>
      <w:keepNext/>
      <w:spacing w:before="240"/>
    </w:pPr>
    <w:rPr>
      <w:rFonts w:ascii="Arial" w:hAnsi="Arial"/>
      <w:b/>
      <w:caps/>
    </w:rPr>
  </w:style>
  <w:style w:type="paragraph" w:customStyle="1" w:styleId="TableCaption">
    <w:name w:val="Table Caption"/>
    <w:basedOn w:val="Normale"/>
    <w:next w:val="Rientrocorpodeltesto"/>
    <w:pPr>
      <w:jc w:val="center"/>
    </w:pPr>
    <w:rPr>
      <w:rFonts w:ascii="Arial" w:hAnsi="Arial"/>
      <w:b/>
    </w:rPr>
  </w:style>
  <w:style w:type="paragraph" w:customStyle="1" w:styleId="TextHeading1">
    <w:name w:val="Text Heading 1"/>
    <w:basedOn w:val="Normale"/>
    <w:next w:val="Rientrocorpodeltesto"/>
    <w:pPr>
      <w:keepNext/>
      <w:spacing w:before="240"/>
    </w:pPr>
    <w:rPr>
      <w:rFonts w:ascii="Arial" w:hAnsi="Arial"/>
      <w:b/>
      <w:caps/>
    </w:rPr>
  </w:style>
  <w:style w:type="paragraph" w:customStyle="1" w:styleId="TextHeading2">
    <w:name w:val="Text Heading 2"/>
    <w:basedOn w:val="Normale"/>
    <w:next w:val="Rientrocorpodeltesto"/>
    <w:pPr>
      <w:keepNext/>
      <w:spacing w:before="240"/>
    </w:pPr>
    <w:rPr>
      <w:rFonts w:ascii="Arial" w:hAnsi="Arial"/>
      <w:b/>
      <w:u w:val="single"/>
    </w:rPr>
  </w:style>
  <w:style w:type="paragraph" w:customStyle="1" w:styleId="TextHeading3">
    <w:name w:val="Text Heading 3"/>
    <w:basedOn w:val="Normale"/>
    <w:next w:val="Rientrocorpodeltesto"/>
    <w:pPr>
      <w:spacing w:before="240"/>
      <w:ind w:left="360"/>
    </w:pPr>
    <w:rPr>
      <w:rFonts w:ascii="Arial" w:hAnsi="Arial"/>
      <w:b/>
      <w:u w:val="single"/>
    </w:rPr>
  </w:style>
  <w:style w:type="paragraph" w:styleId="Titolo">
    <w:name w:val="Title"/>
    <w:basedOn w:val="Normale"/>
    <w:qFormat/>
    <w:pPr>
      <w:spacing w:before="760"/>
      <w:jc w:val="center"/>
    </w:pPr>
    <w:rPr>
      <w:rFonts w:ascii="Arial" w:hAnsi="Arial"/>
      <w:b/>
      <w:caps/>
      <w:sz w:val="24"/>
    </w:rPr>
  </w:style>
  <w:style w:type="paragraph" w:styleId="Testonormale">
    <w:name w:val="Plain Text"/>
    <w:basedOn w:val="Normale"/>
    <w:pPr>
      <w:suppressAutoHyphens w:val="0"/>
      <w:overflowPunct/>
      <w:autoSpaceDE/>
      <w:autoSpaceDN/>
      <w:adjustRightInd/>
      <w:jc w:val="left"/>
      <w:textAlignment w:val="auto"/>
    </w:pPr>
    <w:rPr>
      <w:rFonts w:ascii="Courier New" w:hAnsi="Courier New" w:cs="Courier New"/>
      <w:kern w:val="0"/>
    </w:rPr>
  </w:style>
  <w:style w:type="character" w:styleId="Rimandonotaapidipagina">
    <w:name w:val="footnote reference"/>
    <w:basedOn w:val="Carpredefinitoparagrafo"/>
    <w:rsid w:val="0014064C"/>
    <w:rPr>
      <w:vertAlign w:val="superscript"/>
    </w:rPr>
  </w:style>
  <w:style w:type="paragraph" w:styleId="Testofumetto">
    <w:name w:val="Balloon Text"/>
    <w:basedOn w:val="Normale"/>
    <w:link w:val="TestofumettoCarattere"/>
    <w:rsid w:val="00940364"/>
    <w:rPr>
      <w:rFonts w:ascii="Segoe UI" w:hAnsi="Segoe UI" w:cs="Segoe UI"/>
      <w:sz w:val="18"/>
      <w:szCs w:val="18"/>
    </w:rPr>
  </w:style>
  <w:style w:type="character" w:customStyle="1" w:styleId="TestofumettoCarattere">
    <w:name w:val="Testo fumetto Carattere"/>
    <w:basedOn w:val="Carpredefinitoparagrafo"/>
    <w:link w:val="Testofumetto"/>
    <w:rsid w:val="00940364"/>
    <w:rPr>
      <w:rFonts w:ascii="Segoe UI" w:hAnsi="Segoe UI" w:cs="Segoe UI"/>
      <w:kern w:val="14"/>
      <w:sz w:val="18"/>
      <w:szCs w:val="18"/>
    </w:rPr>
  </w:style>
  <w:style w:type="paragraph" w:styleId="Corpotesto">
    <w:name w:val="Body Text"/>
    <w:basedOn w:val="Normale"/>
    <w:link w:val="CorpotestoCarattere"/>
    <w:rsid w:val="002F74F5"/>
    <w:pPr>
      <w:spacing w:after="120"/>
    </w:pPr>
  </w:style>
  <w:style w:type="character" w:customStyle="1" w:styleId="CorpotestoCarattere">
    <w:name w:val="Corpo testo Carattere"/>
    <w:basedOn w:val="Carpredefinitoparagrafo"/>
    <w:link w:val="Corpotesto"/>
    <w:rsid w:val="002F74F5"/>
    <w:rPr>
      <w:kern w:val="14"/>
    </w:rPr>
  </w:style>
  <w:style w:type="paragraph" w:styleId="NormaleWeb">
    <w:name w:val="Normal (Web)"/>
    <w:basedOn w:val="Normale"/>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styleId="Testosegnaposto">
    <w:name w:val="Placeholder Text"/>
    <w:basedOn w:val="Carpredefinitoparagrafo"/>
    <w:uiPriority w:val="99"/>
    <w:semiHidden/>
    <w:rsid w:val="008B7C08"/>
    <w:rPr>
      <w:color w:val="808080"/>
    </w:rPr>
  </w:style>
  <w:style w:type="paragraph" w:styleId="Bibliografia">
    <w:name w:val="Bibliography"/>
    <w:basedOn w:val="Normale"/>
    <w:next w:val="Normale"/>
    <w:uiPriority w:val="37"/>
    <w:unhideWhenUsed/>
    <w:rsid w:val="00197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818379959">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5370F6A-3BAC-4B1C-946F-470708070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ASME</Template>
  <TotalTime>1483</TotalTime>
  <Pages>4</Pages>
  <Words>3298</Words>
  <Characters>18800</Characters>
  <Application>Microsoft Office Word</Application>
  <DocSecurity>0</DocSecurity>
  <Lines>156</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Proceedings of</vt:lpstr>
      <vt:lpstr>Proceedings of</vt:lpstr>
    </vt:vector>
  </TitlesOfParts>
  <Company> </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subject/>
  <dc:creator>Ram Poudel</dc:creator>
  <cp:keywords/>
  <dc:description/>
  <cp:lastModifiedBy>Pier Luigi Gentili</cp:lastModifiedBy>
  <cp:revision>253</cp:revision>
  <cp:lastPrinted>2018-05-25T14:15:00Z</cp:lastPrinted>
  <dcterms:created xsi:type="dcterms:W3CDTF">2020-06-09T07:04:00Z</dcterms:created>
  <dcterms:modified xsi:type="dcterms:W3CDTF">2020-07-01T09:09:00Z</dcterms:modified>
</cp:coreProperties>
</file>