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166" w:rsidRPr="008A4166" w:rsidRDefault="00DB436A" w:rsidP="008A4166">
      <w:pPr>
        <w:jc w:val="left"/>
        <w:rPr>
          <w:rFonts w:ascii="Arial" w:hAnsi="Arial" w:cs="Arial"/>
          <w:b/>
          <w:bCs/>
        </w:rPr>
      </w:pPr>
      <w:bookmarkStart w:id="0" w:name="PutDocumentNumberHere"/>
      <w:r>
        <w:rPr>
          <w:rFonts w:ascii="Verdana" w:hAnsi="Verdana"/>
        </w:rPr>
        <w:br/>
      </w:r>
      <w:r w:rsidR="008A4166" w:rsidRPr="008A4166">
        <w:rPr>
          <w:rFonts w:ascii="Arial" w:hAnsi="Arial" w:cs="Arial"/>
          <w:b/>
          <w:bCs/>
        </w:rPr>
        <w:t xml:space="preserve">Proceedings of the IAISAE 2020 </w:t>
      </w:r>
    </w:p>
    <w:p w:rsidR="008A4166" w:rsidRPr="008A4166" w:rsidRDefault="008A4166" w:rsidP="008A4166">
      <w:pPr>
        <w:jc w:val="left"/>
        <w:rPr>
          <w:rFonts w:ascii="Arial" w:hAnsi="Arial" w:cs="Arial"/>
          <w:b/>
          <w:bCs/>
        </w:rPr>
      </w:pPr>
      <w:r w:rsidRPr="008A4166">
        <w:rPr>
          <w:rFonts w:ascii="Arial" w:hAnsi="Arial" w:cs="Arial"/>
          <w:b/>
          <w:bCs/>
        </w:rPr>
        <w:t xml:space="preserve">International Conference on Thermodynamics 2.0  </w:t>
      </w:r>
    </w:p>
    <w:p w:rsidR="008A4166" w:rsidRDefault="008A4166" w:rsidP="008A4166">
      <w:pPr>
        <w:jc w:val="left"/>
        <w:rPr>
          <w:rFonts w:ascii="Arial" w:hAnsi="Arial" w:cs="Arial"/>
          <w:b/>
          <w:bCs/>
        </w:rPr>
      </w:pPr>
      <w:r w:rsidRPr="008A4166">
        <w:rPr>
          <w:rFonts w:ascii="Arial" w:hAnsi="Arial" w:cs="Arial"/>
          <w:b/>
          <w:bCs/>
        </w:rPr>
        <w:t>June 22-24, 2020 | Worcester, MA, USA</w:t>
      </w:r>
    </w:p>
    <w:p w:rsidR="00A5037A" w:rsidRDefault="00A5037A" w:rsidP="008A4166">
      <w:pPr>
        <w:jc w:val="left"/>
        <w:rPr>
          <w:rFonts w:ascii="Arial" w:hAnsi="Arial" w:cs="Arial"/>
          <w:b/>
          <w:bCs/>
        </w:rPr>
      </w:pPr>
    </w:p>
    <w:p w:rsidR="00241239" w:rsidRDefault="00241239" w:rsidP="001B6435">
      <w:pPr>
        <w:jc w:val="right"/>
        <w:rPr>
          <w:rFonts w:ascii="Arial" w:hAnsi="Arial" w:cs="Arial"/>
          <w:b/>
          <w:sz w:val="32"/>
          <w:szCs w:val="32"/>
        </w:rPr>
      </w:pPr>
    </w:p>
    <w:p w:rsidR="008B61D2" w:rsidRPr="00A5037A" w:rsidRDefault="008A4166" w:rsidP="001B6435">
      <w:pPr>
        <w:jc w:val="right"/>
        <w:rPr>
          <w:rFonts w:ascii="Arial" w:hAnsi="Arial" w:cs="Arial"/>
          <w:b/>
          <w:sz w:val="32"/>
          <w:szCs w:val="32"/>
        </w:rPr>
      </w:pPr>
      <w:r w:rsidRPr="008A4166">
        <w:rPr>
          <w:rFonts w:ascii="Arial" w:hAnsi="Arial" w:cs="Arial"/>
          <w:b/>
          <w:sz w:val="32"/>
          <w:szCs w:val="32"/>
        </w:rPr>
        <w:t>ICT2.0:2020-</w:t>
      </w:r>
      <w:r>
        <w:rPr>
          <w:rFonts w:ascii="Arial" w:hAnsi="Arial" w:cs="Arial"/>
          <w:b/>
          <w:sz w:val="32"/>
          <w:szCs w:val="32"/>
        </w:rPr>
        <w:t>W1</w:t>
      </w:r>
      <w:r w:rsidR="00696675">
        <w:rPr>
          <w:rFonts w:ascii="Arial" w:hAnsi="Arial" w:cs="Arial"/>
          <w:b/>
          <w:sz w:val="32"/>
          <w:szCs w:val="32"/>
        </w:rPr>
        <w:t>38</w:t>
      </w:r>
    </w:p>
    <w:bookmarkEnd w:id="0"/>
    <w:p w:rsidR="008B61D2" w:rsidRPr="00A5037A" w:rsidRDefault="008B61D2">
      <w:pPr>
        <w:rPr>
          <w:rFonts w:ascii="Arial" w:hAnsi="Arial" w:cs="Arial"/>
          <w:b/>
          <w:sz w:val="32"/>
          <w:szCs w:val="32"/>
        </w:rPr>
        <w:sectPr w:rsidR="008B61D2" w:rsidRPr="00A5037A">
          <w:footerReference w:type="default" r:id="rId9"/>
          <w:type w:val="continuous"/>
          <w:pgSz w:w="12240" w:h="15840"/>
          <w:pgMar w:top="720" w:right="720" w:bottom="1440" w:left="720" w:header="720" w:footer="720" w:gutter="0"/>
          <w:cols w:space="720"/>
        </w:sectPr>
      </w:pPr>
    </w:p>
    <w:p w:rsidR="00FB6E1D" w:rsidRPr="00FB6E1D" w:rsidRDefault="00696675" w:rsidP="00FB6E1D">
      <w:pPr>
        <w:pStyle w:val="Title"/>
        <w:rPr>
          <w:sz w:val="20"/>
        </w:rPr>
      </w:pPr>
      <w:r>
        <w:rPr>
          <w:sz w:val="22"/>
          <w:szCs w:val="22"/>
        </w:rPr>
        <w:lastRenderedPageBreak/>
        <w:t>PROPOSED PRINCIPLES OF ECONOMICS: BIOSYMMETRY AND HIERARCHIC SYMMETRY</w:t>
      </w:r>
      <w:r w:rsidR="00FB6E1D">
        <w:rPr>
          <w:sz w:val="22"/>
          <w:szCs w:val="22"/>
        </w:rPr>
        <w:br/>
      </w:r>
    </w:p>
    <w:p w:rsidR="00FB6E1D" w:rsidRPr="00FB6E1D" w:rsidRDefault="00696675" w:rsidP="00FB6E1D">
      <w:pPr>
        <w:suppressAutoHyphens w:val="0"/>
        <w:overflowPunct/>
        <w:jc w:val="center"/>
        <w:textAlignment w:val="auto"/>
        <w:rPr>
          <w:rFonts w:ascii="Arial" w:hAnsi="Arial" w:cs="Arial"/>
          <w:b/>
          <w:color w:val="000000"/>
          <w:kern w:val="0"/>
        </w:rPr>
      </w:pPr>
      <w:r>
        <w:rPr>
          <w:rFonts w:ascii="Arial" w:hAnsi="Arial" w:cs="Arial"/>
          <w:b/>
          <w:bCs/>
          <w:color w:val="000000"/>
          <w:kern w:val="0"/>
        </w:rPr>
        <w:t>Garvin H Boyle</w:t>
      </w:r>
      <w:r w:rsidR="008A4166">
        <w:rPr>
          <w:rFonts w:ascii="Arial" w:hAnsi="Arial" w:cs="Arial"/>
          <w:b/>
          <w:bCs/>
          <w:color w:val="000000"/>
          <w:kern w:val="0"/>
          <w:vertAlign w:val="superscript"/>
        </w:rPr>
        <w:t>1</w:t>
      </w:r>
    </w:p>
    <w:p w:rsidR="00FB6E1D" w:rsidRPr="00FB6E1D" w:rsidRDefault="00FB6E1D" w:rsidP="00FB6E1D">
      <w:pPr>
        <w:suppressAutoHyphens w:val="0"/>
        <w:overflowPunct/>
        <w:jc w:val="center"/>
        <w:textAlignment w:val="auto"/>
        <w:rPr>
          <w:rFonts w:ascii="Arial" w:hAnsi="Arial" w:cs="Arial"/>
          <w:color w:val="000000"/>
          <w:kern w:val="0"/>
        </w:rPr>
      </w:pPr>
    </w:p>
    <w:p w:rsidR="00FB6E1D" w:rsidRPr="00FB6E1D" w:rsidRDefault="00FB6E1D" w:rsidP="00FB6E1D">
      <w:pPr>
        <w:suppressAutoHyphens w:val="0"/>
        <w:overflowPunct/>
        <w:jc w:val="center"/>
        <w:textAlignment w:val="auto"/>
        <w:rPr>
          <w:rFonts w:ascii="Arial" w:hAnsi="Arial" w:cs="Arial"/>
          <w:color w:val="000000"/>
          <w:kern w:val="0"/>
        </w:rPr>
      </w:pPr>
      <w:r w:rsidRPr="00FB6E1D">
        <w:rPr>
          <w:rFonts w:ascii="Arial" w:hAnsi="Arial" w:cs="Arial"/>
          <w:b/>
          <w:bCs/>
          <w:color w:val="000000"/>
          <w:kern w:val="0"/>
          <w:vertAlign w:val="superscript"/>
        </w:rPr>
        <w:t>1</w:t>
      </w:r>
      <w:r w:rsidR="00696675">
        <w:rPr>
          <w:rFonts w:ascii="Arial" w:hAnsi="Arial" w:cs="Arial"/>
          <w:color w:val="000000"/>
          <w:kern w:val="0"/>
        </w:rPr>
        <w:t>Orrery Software</w:t>
      </w:r>
      <w:r w:rsidR="008A4166" w:rsidRPr="008A4166">
        <w:rPr>
          <w:rFonts w:ascii="Arial" w:hAnsi="Arial" w:cs="Arial"/>
          <w:color w:val="000000"/>
          <w:kern w:val="0"/>
        </w:rPr>
        <w:t xml:space="preserve">, </w:t>
      </w:r>
      <w:r w:rsidR="00696675">
        <w:rPr>
          <w:rFonts w:ascii="Arial" w:hAnsi="Arial" w:cs="Arial"/>
          <w:color w:val="000000"/>
          <w:kern w:val="0"/>
        </w:rPr>
        <w:t>Richmond, Ontario, Canada</w:t>
      </w:r>
    </w:p>
    <w:p w:rsidR="008B61D2" w:rsidRDefault="008B61D2"/>
    <w:p w:rsidR="00FB6E1D" w:rsidRDefault="00FB6E1D">
      <w:pPr>
        <w:sectPr w:rsidR="00FB6E1D" w:rsidSect="00A5037A">
          <w:type w:val="continuous"/>
          <w:pgSz w:w="12240" w:h="15840"/>
          <w:pgMar w:top="720" w:right="1440" w:bottom="720" w:left="1440" w:header="720" w:footer="720" w:gutter="0"/>
          <w:cols w:space="720"/>
        </w:sectPr>
      </w:pPr>
    </w:p>
    <w:p w:rsidR="008B61D2" w:rsidRPr="0012344E" w:rsidRDefault="008B61D2">
      <w:pPr>
        <w:pStyle w:val="AbstractClauseTitle"/>
      </w:pPr>
      <w:r w:rsidRPr="0012344E">
        <w:lastRenderedPageBreak/>
        <w:t>Abstract</w:t>
      </w:r>
    </w:p>
    <w:p w:rsidR="003E27FF" w:rsidRPr="0012344E" w:rsidRDefault="00696675" w:rsidP="000552C1">
      <w:pPr>
        <w:pStyle w:val="BodyTextIndent"/>
        <w:rPr>
          <w:i/>
        </w:rPr>
      </w:pPr>
      <w:r w:rsidRPr="00696675">
        <w:rPr>
          <w:i/>
        </w:rPr>
        <w:t>Humanity is desperately in need of a new science of economics to emerge and take the lead in resolving our global ecological crises.  This will require a significant paradigm shift.  All of the laws and principles of this new science may already exist as principles, laws and concepts in the other branches of scientific endeavour.  This paper proposes the principle of biosymmetry to create a vision for how that paradigmatic shift can be started.  It also proposes the principle of hierarchic symmetry to create a vision for how that paradigmatic shift can be carried forward quickly.</w:t>
      </w:r>
    </w:p>
    <w:p w:rsidR="00D02522" w:rsidRPr="005E134D" w:rsidRDefault="00696675" w:rsidP="005E134D">
      <w:pPr>
        <w:pStyle w:val="BodyTextIndent"/>
        <w:rPr>
          <w:i/>
        </w:rPr>
      </w:pPr>
      <w:r w:rsidRPr="00696675">
        <w:t>Keywords: principles of science, hierarchy of sciences, symmetry, gauges, universal dynamics</w:t>
      </w:r>
    </w:p>
    <w:p w:rsidR="00D02522" w:rsidRPr="00D02522" w:rsidRDefault="00D02522" w:rsidP="004C64C5">
      <w:pPr>
        <w:pStyle w:val="BodyTextIndent"/>
        <w:ind w:firstLine="0"/>
      </w:pPr>
    </w:p>
    <w:p w:rsidR="008B61D2" w:rsidRPr="0012344E" w:rsidRDefault="008B61D2" w:rsidP="005E134D">
      <w:pPr>
        <w:pStyle w:val="NomenclatureClauseTitle"/>
        <w:numPr>
          <w:ilvl w:val="0"/>
          <w:numId w:val="3"/>
        </w:numPr>
        <w:spacing w:before="0"/>
        <w:ind w:left="360"/>
        <w:jc w:val="left"/>
      </w:pPr>
      <w:r w:rsidRPr="0012344E">
        <w:t>INTRODUCTION</w:t>
      </w:r>
    </w:p>
    <w:p w:rsidR="00696675" w:rsidRPr="008C095F" w:rsidRDefault="00696675" w:rsidP="00696675">
      <w:pPr>
        <w:pStyle w:val="BodyTextIndent"/>
        <w:ind w:firstLine="0"/>
        <w:jc w:val="left"/>
        <w:rPr>
          <w:rFonts w:ascii="Arial" w:hAnsi="Arial" w:cs="Arial"/>
          <w:b/>
          <w:kern w:val="0"/>
        </w:rPr>
      </w:pPr>
      <w:r>
        <w:rPr>
          <w:rFonts w:ascii="Arial" w:hAnsi="Arial" w:cs="Arial"/>
          <w:b/>
          <w:kern w:val="0"/>
        </w:rPr>
        <w:t>1</w:t>
      </w:r>
      <w:r w:rsidRPr="008C095F">
        <w:rPr>
          <w:rFonts w:ascii="Arial" w:hAnsi="Arial" w:cs="Arial"/>
          <w:b/>
          <w:kern w:val="0"/>
        </w:rPr>
        <w:t xml:space="preserve">.1 </w:t>
      </w:r>
      <w:r>
        <w:rPr>
          <w:rFonts w:ascii="Arial" w:hAnsi="Arial" w:cs="Arial"/>
          <w:b/>
          <w:kern w:val="0"/>
        </w:rPr>
        <w:t>Aristotelian philosophy and telos (purpose)</w:t>
      </w:r>
      <w:r w:rsidRPr="000455B2">
        <w:rPr>
          <w:rFonts w:ascii="Arial" w:hAnsi="Arial" w:cs="Arial"/>
          <w:b/>
          <w:kern w:val="0"/>
        </w:rPr>
        <w:t xml:space="preserve"> </w:t>
      </w:r>
    </w:p>
    <w:p w:rsidR="00696675" w:rsidRPr="00696675" w:rsidRDefault="00696675" w:rsidP="00696675">
      <w:pPr>
        <w:ind w:firstLine="360"/>
        <w:jc w:val="left"/>
        <w:rPr>
          <w:rFonts w:cstheme="minorHAnsi"/>
          <w:szCs w:val="24"/>
        </w:rPr>
      </w:pPr>
      <w:r w:rsidRPr="00696675">
        <w:rPr>
          <w:rFonts w:cstheme="minorHAnsi"/>
          <w:szCs w:val="24"/>
        </w:rPr>
        <w:t xml:space="preserve">A notable characteristic of the philosophy of Aristotle (384–322 BCE) was his use of apparently purpose-directed outcomes in nature to draw conclusions about the operations of nature.  </w:t>
      </w:r>
      <w:r w:rsidR="00A95A9D">
        <w:rPr>
          <w:rFonts w:cstheme="minorHAnsi"/>
          <w:szCs w:val="24"/>
        </w:rPr>
        <w:t xml:space="preserve"> </w:t>
      </w:r>
      <w:r w:rsidR="001C16D9">
        <w:rPr>
          <w:rFonts w:cstheme="minorHAnsi"/>
          <w:szCs w:val="24"/>
        </w:rPr>
        <w:t>The assumption is that a god-like being has assigned a telos to each object and process.  Under this assumption</w:t>
      </w:r>
      <w:r w:rsidRPr="00696675">
        <w:rPr>
          <w:rFonts w:cstheme="minorHAnsi"/>
          <w:szCs w:val="24"/>
        </w:rPr>
        <w:t xml:space="preserve">, </w:t>
      </w:r>
      <w:r w:rsidR="001C16D9">
        <w:rPr>
          <w:rFonts w:cstheme="minorHAnsi"/>
          <w:szCs w:val="24"/>
        </w:rPr>
        <w:t>one could surmise</w:t>
      </w:r>
      <w:r w:rsidRPr="00696675">
        <w:rPr>
          <w:rFonts w:cstheme="minorHAnsi"/>
          <w:szCs w:val="24"/>
        </w:rPr>
        <w:t xml:space="preserve"> that the </w:t>
      </w:r>
      <w:r w:rsidR="001C16D9">
        <w:rPr>
          <w:rFonts w:cstheme="minorHAnsi"/>
          <w:szCs w:val="24"/>
        </w:rPr>
        <w:t>telos</w:t>
      </w:r>
      <w:r w:rsidRPr="00696675">
        <w:rPr>
          <w:rFonts w:cstheme="minorHAnsi"/>
          <w:szCs w:val="24"/>
        </w:rPr>
        <w:t xml:space="preserve"> of an acorn is to become an oak tree.  Teleology is the explanation of objects in terms of the telos (the purpose) they </w:t>
      </w:r>
      <w:r w:rsidR="001C16D9">
        <w:rPr>
          <w:rFonts w:cstheme="minorHAnsi"/>
          <w:szCs w:val="24"/>
        </w:rPr>
        <w:t xml:space="preserve">appear to </w:t>
      </w:r>
      <w:r w:rsidRPr="00696675">
        <w:rPr>
          <w:rFonts w:cstheme="minorHAnsi"/>
          <w:szCs w:val="24"/>
        </w:rPr>
        <w:t xml:space="preserve">embody, and of processes in terms of the telos they </w:t>
      </w:r>
      <w:r w:rsidR="001C16D9">
        <w:rPr>
          <w:rFonts w:cstheme="minorHAnsi"/>
          <w:szCs w:val="24"/>
        </w:rPr>
        <w:t xml:space="preserve">appear to </w:t>
      </w:r>
      <w:r w:rsidRPr="00696675">
        <w:rPr>
          <w:rFonts w:cstheme="minorHAnsi"/>
          <w:szCs w:val="24"/>
        </w:rPr>
        <w:t>demonstrate.  The use of arguments based on the concept of telos is called teleological reasoning.  Aristotle’s philosophy dominated the educational institutions of Europe until the 16</w:t>
      </w:r>
      <w:r w:rsidRPr="00696675">
        <w:rPr>
          <w:rFonts w:cstheme="minorHAnsi"/>
          <w:szCs w:val="24"/>
          <w:vertAlign w:val="superscript"/>
        </w:rPr>
        <w:t>th</w:t>
      </w:r>
      <w:r w:rsidRPr="00696675">
        <w:rPr>
          <w:rFonts w:cstheme="minorHAnsi"/>
          <w:szCs w:val="24"/>
        </w:rPr>
        <w:t xml:space="preserve"> century birth of the scientific revolution</w:t>
      </w:r>
      <w:r w:rsidR="00487262">
        <w:rPr>
          <w:rFonts w:cstheme="minorHAnsi"/>
          <w:szCs w:val="24"/>
        </w:rPr>
        <w:t>, started by Copernicus</w:t>
      </w:r>
      <w:r w:rsidR="0085248D">
        <w:rPr>
          <w:rFonts w:cstheme="minorHAnsi"/>
          <w:szCs w:val="24"/>
        </w:rPr>
        <w:t xml:space="preserve"> [1]</w:t>
      </w:r>
      <w:r w:rsidRPr="00696675">
        <w:rPr>
          <w:rFonts w:cstheme="minorHAnsi"/>
          <w:szCs w:val="24"/>
        </w:rPr>
        <w:t>.</w:t>
      </w:r>
      <w:r w:rsidR="0085248D">
        <w:rPr>
          <w:rFonts w:cstheme="minorHAnsi"/>
          <w:szCs w:val="24"/>
        </w:rPr>
        <w:t xml:space="preserve">  </w:t>
      </w:r>
      <w:r w:rsidRPr="00696675">
        <w:rPr>
          <w:rFonts w:cstheme="minorHAnsi"/>
          <w:szCs w:val="24"/>
        </w:rPr>
        <w:t xml:space="preserve">Unfortunately, teleological arguments are highly subject to biases arising from opinions about </w:t>
      </w:r>
      <w:proofErr w:type="gramStart"/>
      <w:r w:rsidRPr="00696675">
        <w:rPr>
          <w:rFonts w:cstheme="minorHAnsi"/>
          <w:szCs w:val="24"/>
        </w:rPr>
        <w:t>who</w:t>
      </w:r>
      <w:proofErr w:type="gramEnd"/>
      <w:r w:rsidRPr="00696675">
        <w:rPr>
          <w:rFonts w:cstheme="minorHAnsi"/>
          <w:szCs w:val="24"/>
        </w:rPr>
        <w:t xml:space="preserve"> (which deity) assigns the telos, and what the most visible outcome is.  By developing objective methodologies, subjective and teleological arguments were forcefully set aside by early natural philosophers, and replaced with non-teleological arguments that were consistent with objective empirical evidence.  Nevertheless, our daily experience of life in general, and of the economy in particular, continues to be both teleological (i.e. purposeful) and subjective.  We wake every morning and make plans and decisions, and carry out those plans throughout the day.  So, </w:t>
      </w:r>
      <w:r w:rsidR="0085248D">
        <w:rPr>
          <w:rFonts w:cstheme="minorHAnsi"/>
          <w:szCs w:val="24"/>
        </w:rPr>
        <w:t xml:space="preserve">it </w:t>
      </w:r>
      <w:r w:rsidRPr="00696675">
        <w:rPr>
          <w:rFonts w:cstheme="minorHAnsi"/>
          <w:szCs w:val="24"/>
        </w:rPr>
        <w:lastRenderedPageBreak/>
        <w:t>should be no surprise</w:t>
      </w:r>
      <w:r w:rsidR="0085248D">
        <w:rPr>
          <w:rFonts w:cstheme="minorHAnsi"/>
          <w:szCs w:val="24"/>
        </w:rPr>
        <w:t xml:space="preserve"> to us</w:t>
      </w:r>
      <w:r w:rsidRPr="00696675">
        <w:rPr>
          <w:rFonts w:cstheme="minorHAnsi"/>
          <w:szCs w:val="24"/>
        </w:rPr>
        <w:t xml:space="preserve"> that the language of modern economic theory is therefore also, perforce, both teleological and subjective.  For example, economists concern themselves with mission statements, with business plans and with consumer demands.  Business people imagine a telos for themselves, and then strive to make reality conform to their imagination.  These are telos-driven concepts.</w:t>
      </w:r>
    </w:p>
    <w:p w:rsidR="00696675" w:rsidRPr="00696675" w:rsidRDefault="00696675" w:rsidP="00696675">
      <w:pPr>
        <w:ind w:left="360"/>
        <w:jc w:val="left"/>
        <w:rPr>
          <w:rFonts w:cstheme="minorHAnsi"/>
          <w:szCs w:val="24"/>
        </w:rPr>
      </w:pPr>
    </w:p>
    <w:p w:rsidR="00696675" w:rsidRPr="008C095F" w:rsidRDefault="00696675" w:rsidP="00696675">
      <w:pPr>
        <w:pStyle w:val="BodyTextIndent"/>
        <w:ind w:firstLine="0"/>
        <w:jc w:val="left"/>
        <w:rPr>
          <w:rFonts w:ascii="Arial" w:hAnsi="Arial" w:cs="Arial"/>
          <w:b/>
          <w:kern w:val="0"/>
        </w:rPr>
      </w:pPr>
      <w:r>
        <w:rPr>
          <w:rFonts w:ascii="Arial" w:hAnsi="Arial" w:cs="Arial"/>
          <w:b/>
          <w:kern w:val="0"/>
        </w:rPr>
        <w:t>1</w:t>
      </w:r>
      <w:r w:rsidRPr="008C095F">
        <w:rPr>
          <w:rFonts w:ascii="Arial" w:hAnsi="Arial" w:cs="Arial"/>
          <w:b/>
          <w:kern w:val="0"/>
        </w:rPr>
        <w:t>.</w:t>
      </w:r>
      <w:r>
        <w:rPr>
          <w:rFonts w:ascii="Arial" w:hAnsi="Arial" w:cs="Arial"/>
          <w:b/>
          <w:kern w:val="0"/>
        </w:rPr>
        <w:t>2</w:t>
      </w:r>
      <w:r w:rsidRPr="008C095F">
        <w:rPr>
          <w:rFonts w:ascii="Arial" w:hAnsi="Arial" w:cs="Arial"/>
          <w:b/>
          <w:kern w:val="0"/>
        </w:rPr>
        <w:t xml:space="preserve"> </w:t>
      </w:r>
      <w:r>
        <w:rPr>
          <w:rFonts w:ascii="Arial" w:hAnsi="Arial" w:cs="Arial"/>
          <w:b/>
          <w:kern w:val="0"/>
        </w:rPr>
        <w:t>The need for an economic science</w:t>
      </w:r>
      <w:r w:rsidRPr="000455B2">
        <w:rPr>
          <w:rFonts w:ascii="Arial" w:hAnsi="Arial" w:cs="Arial"/>
          <w:b/>
          <w:kern w:val="0"/>
        </w:rPr>
        <w:t xml:space="preserve"> </w:t>
      </w:r>
    </w:p>
    <w:p w:rsidR="00696675" w:rsidRDefault="00696675" w:rsidP="00696675">
      <w:pPr>
        <w:ind w:firstLine="360"/>
        <w:jc w:val="left"/>
        <w:rPr>
          <w:rFonts w:cstheme="minorHAnsi"/>
          <w:szCs w:val="24"/>
        </w:rPr>
      </w:pPr>
      <w:r w:rsidRPr="00696675">
        <w:rPr>
          <w:rFonts w:cstheme="minorHAnsi"/>
          <w:szCs w:val="24"/>
        </w:rPr>
        <w:t>However, it is now apparent that our modern anthropocentric economic theories are the distal cause of most of the great existential ecological threats that present and future generations must now face.  The single-minded focus on the purposes of humankind, to the exclusion of the needs of other people and other species, leads to unexpected and unfortunate side effects.  Those economic theories are rooted in the theory of Newtonian equilibrium mechanics of the late 19</w:t>
      </w:r>
      <w:r w:rsidRPr="00696675">
        <w:rPr>
          <w:rFonts w:cstheme="minorHAnsi"/>
          <w:szCs w:val="24"/>
          <w:vertAlign w:val="superscript"/>
        </w:rPr>
        <w:t>th</w:t>
      </w:r>
      <w:r w:rsidRPr="00696675">
        <w:rPr>
          <w:rFonts w:cstheme="minorHAnsi"/>
          <w:szCs w:val="24"/>
        </w:rPr>
        <w:t xml:space="preserve"> century.  A great deal of scientific study over the past 70 years has focused on complex adaptive evolving systems that operate far from equilibrium.  Economic theory has lagged far behind the advances of the sciences, and has not reformed itself to incorporate these new concepts of dynamic systems.  We must urgently strive to establish the study of economics as a fully modern science.</w:t>
      </w:r>
    </w:p>
    <w:p w:rsidR="00CF447B" w:rsidRDefault="00CF447B" w:rsidP="00696675">
      <w:pPr>
        <w:ind w:firstLine="360"/>
        <w:jc w:val="left"/>
        <w:rPr>
          <w:rFonts w:cstheme="minorHAnsi"/>
          <w:szCs w:val="24"/>
        </w:rPr>
      </w:pPr>
    </w:p>
    <w:p w:rsidR="00CF447B" w:rsidRPr="00CF447B" w:rsidRDefault="00CF447B" w:rsidP="009051C4">
      <w:pPr>
        <w:jc w:val="center"/>
        <w:rPr>
          <w:rFonts w:cstheme="minorHAnsi"/>
          <w:b/>
          <w:szCs w:val="24"/>
        </w:rPr>
      </w:pPr>
      <w:r w:rsidRPr="00CF447B">
        <w:rPr>
          <w:rFonts w:cstheme="minorHAnsi"/>
          <w:b/>
          <w:szCs w:val="24"/>
        </w:rPr>
        <w:t>Fig</w:t>
      </w:r>
      <w:r w:rsidR="009051C4">
        <w:rPr>
          <w:rFonts w:cstheme="minorHAnsi"/>
          <w:b/>
          <w:szCs w:val="24"/>
        </w:rPr>
        <w:t>.</w:t>
      </w:r>
      <w:r w:rsidRPr="00CF447B">
        <w:rPr>
          <w:rFonts w:cstheme="minorHAnsi"/>
          <w:b/>
          <w:szCs w:val="24"/>
        </w:rPr>
        <w:t xml:space="preserve"> 1 – Required principles of an economic science</w:t>
      </w:r>
    </w:p>
    <w:p w:rsidR="00696675" w:rsidRDefault="00696675" w:rsidP="00696675">
      <w:pPr>
        <w:jc w:val="center"/>
        <w:rPr>
          <w:rFonts w:cstheme="minorHAnsi"/>
          <w:szCs w:val="24"/>
        </w:rPr>
      </w:pPr>
      <w:r w:rsidRPr="00186380">
        <w:drawing>
          <wp:inline distT="0" distB="0" distL="0" distR="0" wp14:anchorId="74A29DC5" wp14:editId="1D8B925E">
            <wp:extent cx="2954741" cy="573206"/>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4878" cy="582932"/>
                    </a:xfrm>
                    <a:prstGeom prst="rect">
                      <a:avLst/>
                    </a:prstGeom>
                    <a:noFill/>
                    <a:ln>
                      <a:noFill/>
                    </a:ln>
                    <a:effectLst/>
                    <a:extLst/>
                  </pic:spPr>
                </pic:pic>
              </a:graphicData>
            </a:graphic>
          </wp:inline>
        </w:drawing>
      </w:r>
    </w:p>
    <w:p w:rsidR="00CF447B" w:rsidRPr="00696675" w:rsidRDefault="00CF447B" w:rsidP="00696675">
      <w:pPr>
        <w:jc w:val="center"/>
        <w:rPr>
          <w:rFonts w:cstheme="minorHAnsi"/>
          <w:szCs w:val="24"/>
        </w:rPr>
      </w:pPr>
    </w:p>
    <w:p w:rsidR="00696675" w:rsidRPr="00696675" w:rsidRDefault="0085248D" w:rsidP="00696675">
      <w:pPr>
        <w:ind w:firstLine="360"/>
        <w:jc w:val="left"/>
        <w:rPr>
          <w:rFonts w:cstheme="minorHAnsi"/>
          <w:szCs w:val="24"/>
        </w:rPr>
      </w:pPr>
      <w:r>
        <w:rPr>
          <w:rFonts w:cstheme="minorHAnsi"/>
          <w:szCs w:val="24"/>
        </w:rPr>
        <w:t xml:space="preserve">Xi Ji of Peking University has proposed a methodology to establish a science of economics [2].  </w:t>
      </w:r>
      <w:r w:rsidR="00696675" w:rsidRPr="00696675">
        <w:rPr>
          <w:rFonts w:cstheme="minorHAnsi"/>
          <w:szCs w:val="24"/>
        </w:rPr>
        <w:t xml:space="preserve">Such a science must be founded, </w:t>
      </w:r>
      <w:r>
        <w:rPr>
          <w:rFonts w:cstheme="minorHAnsi"/>
          <w:szCs w:val="24"/>
        </w:rPr>
        <w:t>she</w:t>
      </w:r>
      <w:r w:rsidR="00696675" w:rsidRPr="00696675">
        <w:rPr>
          <w:rFonts w:cstheme="minorHAnsi"/>
          <w:szCs w:val="24"/>
        </w:rPr>
        <w:t xml:space="preserve"> argue</w:t>
      </w:r>
      <w:r>
        <w:rPr>
          <w:rFonts w:cstheme="minorHAnsi"/>
          <w:szCs w:val="24"/>
        </w:rPr>
        <w:t>s</w:t>
      </w:r>
      <w:r w:rsidR="00696675" w:rsidRPr="00696675">
        <w:rPr>
          <w:rFonts w:cstheme="minorHAnsi"/>
          <w:szCs w:val="24"/>
        </w:rPr>
        <w:t xml:space="preserve">, on three kinds of scientific principle.  Philosophical principles are reasoned assumptions that are, in some sense, axiomatic statements that must be accepted, because they cannot be fully proven true or false.  They underlie and are common to all of the sciences.  An economic science must share the same set of philosophical assumptions.  An example of such a principle is the idea that the laws of </w:t>
      </w:r>
      <w:r w:rsidR="00696675" w:rsidRPr="00696675">
        <w:rPr>
          <w:rFonts w:cstheme="minorHAnsi"/>
          <w:szCs w:val="24"/>
        </w:rPr>
        <w:lastRenderedPageBreak/>
        <w:t>physics are invariant under a translation in time.   We will return to the implications of that principle shortly.  Ferguson provides a very insightful exploration of many such principles</w:t>
      </w:r>
      <w:r>
        <w:rPr>
          <w:rFonts w:cstheme="minorHAnsi"/>
          <w:szCs w:val="24"/>
        </w:rPr>
        <w:t xml:space="preserve"> [3]</w:t>
      </w:r>
      <w:r w:rsidR="00696675" w:rsidRPr="00696675">
        <w:rPr>
          <w:rFonts w:cstheme="minorHAnsi"/>
          <w:szCs w:val="24"/>
        </w:rPr>
        <w:t>.  At the other end of the spectrum of scientific principles we find “political principles”.  These are the necessary principles that bridge the gap between objective science, and moral behaviour</w:t>
      </w:r>
      <w:r>
        <w:rPr>
          <w:rFonts w:cstheme="minorHAnsi"/>
          <w:szCs w:val="24"/>
        </w:rPr>
        <w:t>.  This gap was a necessary buffer that allowed science to emerge as a discipline of study, and first appeared during the Copernican revolution</w:t>
      </w:r>
      <w:r w:rsidR="00696675" w:rsidRPr="00696675">
        <w:rPr>
          <w:rFonts w:cstheme="minorHAnsi"/>
          <w:szCs w:val="24"/>
        </w:rPr>
        <w:t xml:space="preserve">.  These </w:t>
      </w:r>
      <w:r>
        <w:rPr>
          <w:rFonts w:cstheme="minorHAnsi"/>
          <w:szCs w:val="24"/>
        </w:rPr>
        <w:t xml:space="preserve">political </w:t>
      </w:r>
      <w:r w:rsidR="00696675" w:rsidRPr="00696675">
        <w:rPr>
          <w:rFonts w:cstheme="minorHAnsi"/>
          <w:szCs w:val="24"/>
        </w:rPr>
        <w:t xml:space="preserve">principles place moral constraints on our economic activities.  They are not “discovered” in the same way that philosophical or observational principles might be.  They are, by common consent, used as a moral filter to limit our behaviour to ethical norms.  We can call them “scientific” only because they must conform to the laws of science.  Limitless growth seems to be part of the mantra of modern economic theory, in spite of the </w:t>
      </w:r>
      <w:r>
        <w:rPr>
          <w:rFonts w:cstheme="minorHAnsi"/>
          <w:szCs w:val="24"/>
        </w:rPr>
        <w:t>impossibility</w:t>
      </w:r>
      <w:r w:rsidR="00696675" w:rsidRPr="00696675">
        <w:rPr>
          <w:rFonts w:cstheme="minorHAnsi"/>
          <w:szCs w:val="24"/>
        </w:rPr>
        <w:t xml:space="preserve"> of the idea from the perspective of the sciences.  </w:t>
      </w:r>
      <w:r>
        <w:rPr>
          <w:rFonts w:cstheme="minorHAnsi"/>
          <w:szCs w:val="24"/>
        </w:rPr>
        <w:t>Such a concept must be discarded due to inconsistencies with know</w:t>
      </w:r>
      <w:r w:rsidR="00C50CCE">
        <w:rPr>
          <w:rFonts w:cstheme="minorHAnsi"/>
          <w:szCs w:val="24"/>
        </w:rPr>
        <w:t>n</w:t>
      </w:r>
      <w:r>
        <w:rPr>
          <w:rFonts w:cstheme="minorHAnsi"/>
          <w:szCs w:val="24"/>
        </w:rPr>
        <w:t xml:space="preserve"> scientific theories and empirical data.  Political principles</w:t>
      </w:r>
      <w:r w:rsidR="00696675" w:rsidRPr="00696675">
        <w:rPr>
          <w:rFonts w:cstheme="minorHAnsi"/>
          <w:szCs w:val="24"/>
        </w:rPr>
        <w:t xml:space="preserve"> </w:t>
      </w:r>
      <w:r w:rsidR="00C50CCE">
        <w:rPr>
          <w:rFonts w:cstheme="minorHAnsi"/>
          <w:szCs w:val="24"/>
        </w:rPr>
        <w:t xml:space="preserve">of a science of economics </w:t>
      </w:r>
      <w:r w:rsidR="00696675" w:rsidRPr="00696675">
        <w:rPr>
          <w:rFonts w:cstheme="minorHAnsi"/>
          <w:szCs w:val="24"/>
        </w:rPr>
        <w:t>are not falsifiable, but they are debatable.  The</w:t>
      </w:r>
      <w:r w:rsidR="00C50CCE">
        <w:rPr>
          <w:rFonts w:cstheme="minorHAnsi"/>
          <w:szCs w:val="24"/>
        </w:rPr>
        <w:t>y</w:t>
      </w:r>
      <w:r w:rsidR="00696675" w:rsidRPr="00696675">
        <w:rPr>
          <w:rFonts w:cstheme="minorHAnsi"/>
          <w:szCs w:val="24"/>
        </w:rPr>
        <w:t xml:space="preserve"> must be consistent with all of the other principles of science.  In the middle of </w:t>
      </w:r>
      <w:r w:rsidR="00C50CCE">
        <w:rPr>
          <w:rFonts w:cstheme="minorHAnsi"/>
          <w:szCs w:val="24"/>
        </w:rPr>
        <w:t>Xi’s</w:t>
      </w:r>
      <w:r w:rsidR="00696675" w:rsidRPr="00696675">
        <w:rPr>
          <w:rFonts w:cstheme="minorHAnsi"/>
          <w:szCs w:val="24"/>
        </w:rPr>
        <w:t xml:space="preserve"> spectrum of principles we find the observational principles, and this is what we will spend the rest of this paper discussi</w:t>
      </w:r>
      <w:r w:rsidR="00C50CCE">
        <w:rPr>
          <w:rFonts w:cstheme="minorHAnsi"/>
          <w:szCs w:val="24"/>
        </w:rPr>
        <w:t>ng</w:t>
      </w:r>
      <w:r w:rsidR="00696675" w:rsidRPr="00696675">
        <w:rPr>
          <w:rFonts w:cstheme="minorHAnsi"/>
          <w:szCs w:val="24"/>
        </w:rPr>
        <w:t>.  These are the principles, or laws, that are discovered by the use of scientific methodologies.  They are both debatable and falsifiable.</w:t>
      </w:r>
    </w:p>
    <w:p w:rsidR="00A445C3" w:rsidRDefault="00A445C3" w:rsidP="00A445C3">
      <w:pPr>
        <w:pStyle w:val="BodyTextIndent"/>
        <w:jc w:val="left"/>
        <w:rPr>
          <w:kern w:val="0"/>
        </w:rPr>
      </w:pPr>
    </w:p>
    <w:p w:rsidR="00A445C3" w:rsidRPr="008C095F" w:rsidRDefault="00A445C3" w:rsidP="00A445C3">
      <w:pPr>
        <w:pStyle w:val="BodyTextIndent"/>
        <w:ind w:firstLine="0"/>
        <w:jc w:val="left"/>
        <w:rPr>
          <w:rFonts w:ascii="Arial" w:hAnsi="Arial" w:cs="Arial"/>
          <w:b/>
          <w:kern w:val="0"/>
        </w:rPr>
      </w:pPr>
      <w:r>
        <w:rPr>
          <w:rFonts w:ascii="Arial" w:hAnsi="Arial" w:cs="Arial"/>
          <w:b/>
          <w:kern w:val="0"/>
        </w:rPr>
        <w:t>1</w:t>
      </w:r>
      <w:r>
        <w:rPr>
          <w:rFonts w:ascii="Arial" w:hAnsi="Arial" w:cs="Arial"/>
          <w:b/>
          <w:kern w:val="0"/>
        </w:rPr>
        <w:t>.</w:t>
      </w:r>
      <w:r>
        <w:rPr>
          <w:rFonts w:ascii="Arial" w:hAnsi="Arial" w:cs="Arial"/>
          <w:b/>
          <w:kern w:val="0"/>
        </w:rPr>
        <w:t>3</w:t>
      </w:r>
      <w:r>
        <w:rPr>
          <w:rFonts w:ascii="Arial" w:hAnsi="Arial" w:cs="Arial"/>
          <w:b/>
          <w:kern w:val="0"/>
        </w:rPr>
        <w:t xml:space="preserve"> The hierarchy of sciences</w:t>
      </w:r>
      <w:r w:rsidRPr="000455B2">
        <w:rPr>
          <w:rFonts w:ascii="Arial" w:hAnsi="Arial" w:cs="Arial"/>
          <w:b/>
          <w:kern w:val="0"/>
        </w:rPr>
        <w:t xml:space="preserve"> </w:t>
      </w:r>
    </w:p>
    <w:p w:rsidR="00963953" w:rsidRDefault="00A445C3" w:rsidP="00A445C3">
      <w:pPr>
        <w:ind w:firstLine="420"/>
        <w:jc w:val="left"/>
        <w:rPr>
          <w:snapToGrid w:val="0"/>
          <w:szCs w:val="22"/>
          <w:lang w:bidi="en-US"/>
        </w:rPr>
      </w:pPr>
      <w:r>
        <w:rPr>
          <w:snapToGrid w:val="0"/>
          <w:szCs w:val="22"/>
          <w:lang w:bidi="en-US"/>
        </w:rPr>
        <w:t>There are many branches of the study of natural processes.  They can be loosely grouped into six categories of scientific enquiry: physics, chemistry, biology, ecology, sociology and economics</w:t>
      </w:r>
      <w:r w:rsidR="00C50CCE">
        <w:rPr>
          <w:snapToGrid w:val="0"/>
          <w:szCs w:val="22"/>
          <w:lang w:bidi="en-US"/>
        </w:rPr>
        <w:t xml:space="preserve"> [4]</w:t>
      </w:r>
      <w:r>
        <w:rPr>
          <w:snapToGrid w:val="0"/>
          <w:szCs w:val="22"/>
          <w:lang w:bidi="en-US"/>
        </w:rPr>
        <w:t xml:space="preserve">.  Each such category of sciences represents a step upwards in a hierarchy of decreasing generality and increasing complexity.  Laws of nature are abstracted at each level. </w:t>
      </w:r>
    </w:p>
    <w:p w:rsidR="00963953" w:rsidRPr="009051C4" w:rsidRDefault="00963953" w:rsidP="00963953">
      <w:pPr>
        <w:jc w:val="center"/>
        <w:rPr>
          <w:b/>
          <w:snapToGrid w:val="0"/>
          <w:szCs w:val="22"/>
          <w:lang w:bidi="en-US"/>
        </w:rPr>
      </w:pPr>
      <w:r w:rsidRPr="009051C4">
        <w:rPr>
          <w:b/>
          <w:snapToGrid w:val="0"/>
          <w:szCs w:val="22"/>
          <w:lang w:bidi="en-US"/>
        </w:rPr>
        <w:t>Fig. 2 – The hierarchy of the sciences</w:t>
      </w:r>
    </w:p>
    <w:p w:rsidR="00963953" w:rsidRDefault="00963953" w:rsidP="00963953">
      <w:pPr>
        <w:jc w:val="center"/>
        <w:rPr>
          <w:snapToGrid w:val="0"/>
          <w:szCs w:val="22"/>
          <w:lang w:bidi="en-US"/>
        </w:rPr>
      </w:pPr>
      <w:r>
        <w:rPr>
          <w:noProof/>
          <w:kern w:val="0"/>
        </w:rPr>
        <w:drawing>
          <wp:inline distT="0" distB="0" distL="0" distR="0" wp14:anchorId="2F66BE85" wp14:editId="13A7CDB5">
            <wp:extent cx="3145809" cy="2968388"/>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6817" cy="2969339"/>
                    </a:xfrm>
                    <a:prstGeom prst="rect">
                      <a:avLst/>
                    </a:prstGeom>
                    <a:noFill/>
                  </pic:spPr>
                </pic:pic>
              </a:graphicData>
            </a:graphic>
          </wp:inline>
        </w:drawing>
      </w:r>
    </w:p>
    <w:p w:rsidR="00A445C3" w:rsidRDefault="00A445C3" w:rsidP="00A445C3">
      <w:pPr>
        <w:ind w:firstLine="420"/>
        <w:jc w:val="left"/>
        <w:rPr>
          <w:snapToGrid w:val="0"/>
          <w:szCs w:val="22"/>
          <w:lang w:bidi="en-US"/>
        </w:rPr>
      </w:pPr>
      <w:r>
        <w:rPr>
          <w:snapToGrid w:val="0"/>
          <w:szCs w:val="22"/>
          <w:lang w:bidi="en-US"/>
        </w:rPr>
        <w:lastRenderedPageBreak/>
        <w:t xml:space="preserve">The generality of a science in the lower levels ensures the applicability of its laws at the higher levels.  An ecosystem is a kind of very complicated physical, chemical and biological system.  No one would argue that the laws of physics, chemistry and biology do not apply to the elements of an ecosystem system.  So this ladder of sciences is a nested hierarchy in which laws constraining dynamic processes at one level apply to all higher levels. </w:t>
      </w:r>
    </w:p>
    <w:p w:rsidR="00696675" w:rsidRPr="00696675" w:rsidRDefault="00696675" w:rsidP="00696675">
      <w:pPr>
        <w:jc w:val="left"/>
        <w:rPr>
          <w:rFonts w:cstheme="minorHAnsi"/>
          <w:szCs w:val="24"/>
        </w:rPr>
      </w:pPr>
    </w:p>
    <w:p w:rsidR="00696675" w:rsidRPr="00696675" w:rsidRDefault="00696675" w:rsidP="00696675">
      <w:pPr>
        <w:jc w:val="left"/>
        <w:rPr>
          <w:rFonts w:ascii="Arial" w:hAnsi="Arial" w:cs="Arial"/>
          <w:b/>
          <w:szCs w:val="24"/>
        </w:rPr>
      </w:pPr>
      <w:r w:rsidRPr="00696675">
        <w:rPr>
          <w:rFonts w:ascii="Arial" w:hAnsi="Arial" w:cs="Arial"/>
          <w:b/>
          <w:szCs w:val="24"/>
        </w:rPr>
        <w:t>1.</w:t>
      </w:r>
      <w:r w:rsidR="00A445C3">
        <w:rPr>
          <w:rFonts w:ascii="Arial" w:hAnsi="Arial" w:cs="Arial"/>
          <w:b/>
          <w:szCs w:val="24"/>
        </w:rPr>
        <w:t>4</w:t>
      </w:r>
      <w:r w:rsidRPr="00696675">
        <w:rPr>
          <w:rFonts w:ascii="Arial" w:hAnsi="Arial" w:cs="Arial"/>
          <w:b/>
          <w:szCs w:val="24"/>
        </w:rPr>
        <w:t xml:space="preserve"> The</w:t>
      </w:r>
      <w:r w:rsidRPr="00696675">
        <w:rPr>
          <w:rFonts w:ascii="Arial" w:hAnsi="Arial" w:cs="Arial"/>
          <w:b/>
          <w:szCs w:val="24"/>
        </w:rPr>
        <w:t xml:space="preserve"> roles of symmet</w:t>
      </w:r>
      <w:r>
        <w:rPr>
          <w:rFonts w:ascii="Arial" w:hAnsi="Arial" w:cs="Arial"/>
          <w:b/>
          <w:szCs w:val="24"/>
        </w:rPr>
        <w:t>ry</w:t>
      </w:r>
      <w:r w:rsidRPr="00696675">
        <w:rPr>
          <w:rFonts w:ascii="Arial" w:hAnsi="Arial" w:cs="Arial"/>
          <w:b/>
          <w:szCs w:val="24"/>
        </w:rPr>
        <w:t>, in science and economics</w:t>
      </w:r>
    </w:p>
    <w:p w:rsidR="00696675" w:rsidRPr="00696675" w:rsidRDefault="00696675" w:rsidP="00696675">
      <w:pPr>
        <w:ind w:firstLine="360"/>
        <w:jc w:val="left"/>
        <w:rPr>
          <w:rFonts w:cstheme="minorHAnsi"/>
          <w:szCs w:val="24"/>
        </w:rPr>
      </w:pPr>
      <w:r w:rsidRPr="00696675">
        <w:rPr>
          <w:rFonts w:cstheme="minorHAnsi"/>
          <w:szCs w:val="24"/>
        </w:rPr>
        <w:t>While it is common to imagine that symmetry is a static concept, as in the three-part symmetry of an equilateral triangle, but in fact, it is far more insightful to consider it to be a dynamic concept associated with the changeless aspects of an object or system as time advances.  When all else changes, but some aspect remains the same, we have a symmetry.  Those aspects that do not change are called the gauge of the symmetry.</w:t>
      </w:r>
    </w:p>
    <w:p w:rsidR="00696675" w:rsidRPr="00696675" w:rsidRDefault="00696675" w:rsidP="00696675">
      <w:pPr>
        <w:ind w:firstLine="360"/>
        <w:jc w:val="left"/>
        <w:rPr>
          <w:rFonts w:cstheme="minorHAnsi"/>
          <w:szCs w:val="24"/>
        </w:rPr>
      </w:pPr>
      <w:r w:rsidRPr="00696675">
        <w:rPr>
          <w:rFonts w:cstheme="minorHAnsi"/>
          <w:szCs w:val="24"/>
        </w:rPr>
        <w:t>In the practice of science, we seek out such symmetries in nature because they provide deep insight into how nature works.  The gauge of the symmetry is almost always associated with a conservation law.  For example, when Newton published his “</w:t>
      </w:r>
      <w:r w:rsidRPr="00696675">
        <w:rPr>
          <w:rFonts w:cstheme="minorHAnsi"/>
          <w:i/>
          <w:szCs w:val="24"/>
        </w:rPr>
        <w:t>Principia</w:t>
      </w:r>
      <w:r w:rsidRPr="00696675">
        <w:rPr>
          <w:rFonts w:cstheme="minorHAnsi"/>
          <w:szCs w:val="24"/>
        </w:rPr>
        <w:t>” in 1687, the statement that force equals mass times acceleration was true, and if we run a small physics experiment now in 2020, that statement is still as true now as it was then</w:t>
      </w:r>
      <w:r w:rsidR="00963953">
        <w:rPr>
          <w:rFonts w:cstheme="minorHAnsi"/>
          <w:szCs w:val="24"/>
        </w:rPr>
        <w:t xml:space="preserve"> [5]</w:t>
      </w:r>
      <w:r w:rsidRPr="00696675">
        <w:rPr>
          <w:rFonts w:cstheme="minorHAnsi"/>
          <w:szCs w:val="24"/>
        </w:rPr>
        <w:t xml:space="preserve">.  The invariance of Newtonian mechanics when translated in time leads directly, by </w:t>
      </w:r>
      <w:proofErr w:type="spellStart"/>
      <w:r w:rsidRPr="00696675">
        <w:rPr>
          <w:rFonts w:cstheme="minorHAnsi"/>
          <w:szCs w:val="24"/>
        </w:rPr>
        <w:t>Noether’s</w:t>
      </w:r>
      <w:proofErr w:type="spellEnd"/>
      <w:r w:rsidRPr="00696675">
        <w:rPr>
          <w:rFonts w:cstheme="minorHAnsi"/>
          <w:szCs w:val="24"/>
        </w:rPr>
        <w:t xml:space="preserve"> theorem, to the law of conservation of energy</w:t>
      </w:r>
      <w:r w:rsidR="00963953">
        <w:rPr>
          <w:rFonts w:cstheme="minorHAnsi"/>
          <w:szCs w:val="24"/>
        </w:rPr>
        <w:t xml:space="preserve"> [6]</w:t>
      </w:r>
      <w:r w:rsidRPr="00696675">
        <w:rPr>
          <w:rFonts w:cstheme="minorHAnsi"/>
          <w:szCs w:val="24"/>
        </w:rPr>
        <w:t>.  This foundational principle of virtually all of the sciences is a direct consequence of the assumption about invariance of the Newtonian laws of physics in time.</w:t>
      </w:r>
    </w:p>
    <w:p w:rsidR="00696675" w:rsidRPr="00696675" w:rsidRDefault="00696675" w:rsidP="00696675">
      <w:pPr>
        <w:ind w:firstLine="360"/>
        <w:jc w:val="left"/>
        <w:rPr>
          <w:rFonts w:cstheme="minorHAnsi"/>
          <w:szCs w:val="24"/>
        </w:rPr>
      </w:pPr>
      <w:r w:rsidRPr="00696675">
        <w:rPr>
          <w:rFonts w:cstheme="minorHAnsi"/>
          <w:szCs w:val="24"/>
        </w:rPr>
        <w:t xml:space="preserve">In the practice of engineering and economics, we create symmetries because they make the economy more efficient and safer.  In that context, when all else changes but some things stay the same, we call the symmetry a standard, or a gauge.  The gauge of a railroad system is the distance between the rails.  If that distance varies, as trains travel along the tracks, they will derail.  That is not good.  The gauge of a copper wire is the diameter of the wire. If the diameter varies, as current travels along the wire, hot spots will develop and houses will burn.  That is not good.  </w:t>
      </w:r>
    </w:p>
    <w:p w:rsidR="00696675" w:rsidRPr="00696675" w:rsidRDefault="00696675" w:rsidP="00696675">
      <w:pPr>
        <w:ind w:firstLine="360"/>
        <w:jc w:val="left"/>
        <w:rPr>
          <w:rFonts w:cstheme="minorHAnsi"/>
          <w:szCs w:val="24"/>
        </w:rPr>
      </w:pPr>
      <w:r w:rsidRPr="00696675">
        <w:rPr>
          <w:rFonts w:cstheme="minorHAnsi"/>
          <w:szCs w:val="24"/>
        </w:rPr>
        <w:t xml:space="preserve">If the previously discovered principles of all of the other sciences are to be the source of insight into discovery of the principles of a science of economics, how best should we extend the laws of those branches of science into economics?  We would argue that analogy is a good answer, but symmetry provides a much better answer.  We can say an economic system is like an ecosystem, but the concept of likeness is a weak argument.  Or, we can say that an economic system is a functional dynamic subsystem of an ecosystem.  There is </w:t>
      </w:r>
      <w:proofErr w:type="gramStart"/>
      <w:r w:rsidRPr="00696675">
        <w:rPr>
          <w:rFonts w:cstheme="minorHAnsi"/>
          <w:szCs w:val="24"/>
        </w:rPr>
        <w:t>a sameness</w:t>
      </w:r>
      <w:proofErr w:type="gramEnd"/>
      <w:r w:rsidRPr="00696675">
        <w:rPr>
          <w:rFonts w:cstheme="minorHAnsi"/>
          <w:szCs w:val="24"/>
        </w:rPr>
        <w:t xml:space="preserve"> between the two kinds of system because one is part of the other, </w:t>
      </w:r>
      <w:r>
        <w:rPr>
          <w:rFonts w:cstheme="minorHAnsi"/>
          <w:szCs w:val="24"/>
        </w:rPr>
        <w:t>constrained by</w:t>
      </w:r>
      <w:r w:rsidRPr="00696675">
        <w:rPr>
          <w:rFonts w:cstheme="minorHAnsi"/>
          <w:szCs w:val="24"/>
        </w:rPr>
        <w:t xml:space="preserve"> the same fundamental dynamic</w:t>
      </w:r>
      <w:r>
        <w:rPr>
          <w:rFonts w:cstheme="minorHAnsi"/>
          <w:szCs w:val="24"/>
        </w:rPr>
        <w:t xml:space="preserve"> constraints</w:t>
      </w:r>
      <w:r w:rsidRPr="00696675">
        <w:rPr>
          <w:rFonts w:cstheme="minorHAnsi"/>
          <w:szCs w:val="24"/>
        </w:rPr>
        <w:t xml:space="preserve">. </w:t>
      </w:r>
    </w:p>
    <w:p w:rsidR="000552C1" w:rsidRDefault="000552C1" w:rsidP="000552C1">
      <w:pPr>
        <w:pStyle w:val="BodyTextIndent"/>
        <w:ind w:firstLine="0"/>
        <w:rPr>
          <w:kern w:val="0"/>
          <w:sz w:val="24"/>
          <w:szCs w:val="24"/>
        </w:rPr>
      </w:pPr>
    </w:p>
    <w:p w:rsidR="00963953" w:rsidRDefault="00963953" w:rsidP="000552C1">
      <w:pPr>
        <w:pStyle w:val="BodyTextIndent"/>
        <w:ind w:firstLine="0"/>
        <w:rPr>
          <w:kern w:val="0"/>
          <w:sz w:val="24"/>
          <w:szCs w:val="24"/>
        </w:rPr>
      </w:pPr>
    </w:p>
    <w:p w:rsidR="00CF447B" w:rsidRDefault="00CF447B" w:rsidP="00CF447B">
      <w:pPr>
        <w:pStyle w:val="NomenclatureClauseTitle"/>
        <w:numPr>
          <w:ilvl w:val="0"/>
          <w:numId w:val="3"/>
        </w:numPr>
        <w:spacing w:before="0"/>
        <w:ind w:left="360"/>
        <w:jc w:val="left"/>
      </w:pPr>
      <w:r>
        <w:lastRenderedPageBreak/>
        <w:t>Principle of biosymmetry</w:t>
      </w:r>
    </w:p>
    <w:p w:rsidR="00CF447B" w:rsidRDefault="00CF447B" w:rsidP="00CF447B">
      <w:pPr>
        <w:pStyle w:val="BodyTextIndent"/>
        <w:ind w:firstLine="0"/>
        <w:jc w:val="left"/>
        <w:rPr>
          <w:rFonts w:ascii="Arial" w:hAnsi="Arial" w:cs="Arial"/>
          <w:b/>
          <w:kern w:val="0"/>
        </w:rPr>
      </w:pPr>
      <w:r w:rsidRPr="00C946C3">
        <w:rPr>
          <w:rFonts w:ascii="Arial" w:hAnsi="Arial" w:cs="Arial"/>
          <w:b/>
          <w:kern w:val="0"/>
        </w:rPr>
        <w:t>2.</w:t>
      </w:r>
      <w:r>
        <w:rPr>
          <w:rFonts w:ascii="Arial" w:hAnsi="Arial" w:cs="Arial"/>
          <w:b/>
          <w:kern w:val="0"/>
        </w:rPr>
        <w:t>1</w:t>
      </w:r>
      <w:r w:rsidRPr="00C946C3">
        <w:rPr>
          <w:rFonts w:ascii="Arial" w:hAnsi="Arial" w:cs="Arial"/>
          <w:b/>
          <w:kern w:val="0"/>
        </w:rPr>
        <w:t xml:space="preserve"> The problem</w:t>
      </w:r>
      <w:r>
        <w:rPr>
          <w:rFonts w:ascii="Arial" w:hAnsi="Arial" w:cs="Arial"/>
          <w:b/>
          <w:kern w:val="0"/>
        </w:rPr>
        <w:t>:</w:t>
      </w:r>
      <w:r w:rsidRPr="00C946C3">
        <w:rPr>
          <w:rFonts w:ascii="Arial" w:hAnsi="Arial" w:cs="Arial"/>
          <w:b/>
          <w:kern w:val="0"/>
        </w:rPr>
        <w:t xml:space="preserve"> anthropocentrism</w:t>
      </w:r>
    </w:p>
    <w:p w:rsidR="00CF447B" w:rsidRDefault="00CF447B" w:rsidP="00CF447B">
      <w:pPr>
        <w:pStyle w:val="BodyTextIndent"/>
        <w:jc w:val="left"/>
        <w:rPr>
          <w:rFonts w:cstheme="minorHAnsi"/>
          <w:szCs w:val="24"/>
        </w:rPr>
      </w:pPr>
      <w:r>
        <w:rPr>
          <w:rFonts w:cstheme="minorHAnsi"/>
          <w:szCs w:val="24"/>
        </w:rPr>
        <w:t xml:space="preserve">Most sciences strive to be objective, or unbiased, and an economic science must strive to do the same.  However, mainstream economic theory is extremely anthropocentric and subjective.  An economic externality is a cost or a profit that accrues to a third party not involved in a transaction – that is, by parties outside of the boundaries of the </w:t>
      </w:r>
      <w:r>
        <w:rPr>
          <w:rFonts w:cstheme="minorHAnsi"/>
          <w:szCs w:val="24"/>
        </w:rPr>
        <w:t xml:space="preserve">analysis of the </w:t>
      </w:r>
      <w:r>
        <w:rPr>
          <w:rFonts w:cstheme="minorHAnsi"/>
          <w:szCs w:val="24"/>
        </w:rPr>
        <w:t xml:space="preserve">transaction being analyzed.  You can think of it as a side-effect of economic transactions.  Ecological economic externalities are the non-monetary costs that are born by the ecosystem, such as loss of function due to pollution, or loss of habitat.  </w:t>
      </w:r>
    </w:p>
    <w:p w:rsidR="00CF447B" w:rsidRDefault="00CF447B" w:rsidP="00CF447B">
      <w:pPr>
        <w:pStyle w:val="BodyTextIndent"/>
        <w:jc w:val="left"/>
        <w:rPr>
          <w:rFonts w:cstheme="minorHAnsi"/>
          <w:szCs w:val="24"/>
        </w:rPr>
      </w:pPr>
      <w:r>
        <w:rPr>
          <w:rFonts w:cstheme="minorHAnsi"/>
          <w:szCs w:val="24"/>
        </w:rPr>
        <w:t>Unfortunately, most ecological economic externalities are dismissed from most economic analyses as irrelevant.  The costs are born by elements of the biosphere, by people and other organisms, external to the analysis.  This has now become an existential issue.  Modern economic theory is a distal cause of most of our ecological crises that now threaten the future existence of our species, and of many others.</w:t>
      </w:r>
    </w:p>
    <w:p w:rsidR="00CF447B" w:rsidRDefault="00CF447B" w:rsidP="00CF447B">
      <w:pPr>
        <w:pStyle w:val="BodyTextIndent"/>
        <w:jc w:val="left"/>
        <w:rPr>
          <w:rFonts w:cstheme="minorHAnsi"/>
          <w:szCs w:val="24"/>
        </w:rPr>
      </w:pPr>
      <w:r>
        <w:rPr>
          <w:rFonts w:cstheme="minorHAnsi"/>
          <w:szCs w:val="24"/>
        </w:rPr>
        <w:t xml:space="preserve">We need a Copernican-like shift in world view.  We need to shift our worldview from anthropocentric desires to bio-symmetric needs.  But how do we </w:t>
      </w:r>
      <w:proofErr w:type="gramStart"/>
      <w:r>
        <w:rPr>
          <w:rFonts w:cstheme="minorHAnsi"/>
          <w:szCs w:val="24"/>
        </w:rPr>
        <w:t>effect</w:t>
      </w:r>
      <w:proofErr w:type="gramEnd"/>
      <w:r>
        <w:rPr>
          <w:rFonts w:cstheme="minorHAnsi"/>
          <w:szCs w:val="24"/>
        </w:rPr>
        <w:t xml:space="preserve"> such a shift?  In the case of the Copernican revolution, the shift required the dedicated work of many thinkers such as Brahe, Kepler, Galileo and Newton over a period of a century, and the invention of new kinds of mathematics and new ways of thinking.  I fear we do not have the luxury of a century of time to fix this problem.  I propose this four-step line of thought.  First, redefine the word “economy” to mean what it used to mean in the days of the classical economists – a system in which people strive to meet their daily needs – to make their livelihood.  Second, borrow the relatively new word “anthroposphere” from the Earth sciences which generally means the scope of effect of the activities of the human species – of the human phenotype.  Third, classify the aspects of the anthroposphere into three categories or components: the biotic component (the flesh and bones of the human species), the technosphere (the things humans make), and the noösphere (the instinctive and cognitive behaviours that control what humans do).  Fourth, coin a new word that can be applied to all species as a standard description of their experience of existence – the phenosphere.  Every species has an associated phenosphere having three components as named above.  Fifth, identify </w:t>
      </w:r>
      <w:proofErr w:type="gramStart"/>
      <w:r>
        <w:rPr>
          <w:rFonts w:cstheme="minorHAnsi"/>
          <w:szCs w:val="24"/>
        </w:rPr>
        <w:t>a symmetry</w:t>
      </w:r>
      <w:proofErr w:type="gramEnd"/>
      <w:r>
        <w:rPr>
          <w:rFonts w:cstheme="minorHAnsi"/>
          <w:szCs w:val="24"/>
        </w:rPr>
        <w:t xml:space="preserve"> across the set of all existing species, and call it biosymmetry.  </w:t>
      </w:r>
    </w:p>
    <w:p w:rsidR="00CF447B" w:rsidRDefault="00CF447B" w:rsidP="00CF447B">
      <w:pPr>
        <w:pStyle w:val="BodyTextIndent"/>
        <w:ind w:firstLine="426"/>
        <w:jc w:val="left"/>
        <w:rPr>
          <w:rFonts w:cstheme="minorHAnsi"/>
          <w:szCs w:val="24"/>
        </w:rPr>
      </w:pPr>
      <w:r>
        <w:rPr>
          <w:rFonts w:cstheme="minorHAnsi"/>
          <w:szCs w:val="24"/>
        </w:rPr>
        <w:t xml:space="preserve"> </w:t>
      </w:r>
    </w:p>
    <w:p w:rsidR="00CF447B" w:rsidRDefault="00CF447B" w:rsidP="00CF447B">
      <w:pPr>
        <w:pStyle w:val="BodyTextIndent"/>
        <w:ind w:firstLine="0"/>
        <w:jc w:val="left"/>
        <w:rPr>
          <w:rFonts w:ascii="Arial" w:hAnsi="Arial" w:cs="Arial"/>
          <w:b/>
          <w:kern w:val="0"/>
        </w:rPr>
      </w:pPr>
      <w:r w:rsidRPr="00C946C3">
        <w:rPr>
          <w:rFonts w:ascii="Arial" w:hAnsi="Arial" w:cs="Arial"/>
          <w:b/>
          <w:kern w:val="0"/>
        </w:rPr>
        <w:t>2.</w:t>
      </w:r>
      <w:r>
        <w:rPr>
          <w:rFonts w:ascii="Arial" w:hAnsi="Arial" w:cs="Arial"/>
          <w:b/>
          <w:kern w:val="0"/>
        </w:rPr>
        <w:t>2</w:t>
      </w:r>
      <w:r w:rsidRPr="00C946C3">
        <w:rPr>
          <w:rFonts w:ascii="Arial" w:hAnsi="Arial" w:cs="Arial"/>
          <w:b/>
          <w:kern w:val="0"/>
        </w:rPr>
        <w:t xml:space="preserve"> A statement of the principle</w:t>
      </w:r>
    </w:p>
    <w:p w:rsidR="00CF447B" w:rsidRDefault="00CF447B" w:rsidP="00CF447B">
      <w:pPr>
        <w:pStyle w:val="BodyTextIndent"/>
        <w:jc w:val="left"/>
        <w:rPr>
          <w:kern w:val="0"/>
        </w:rPr>
      </w:pPr>
      <w:r>
        <w:rPr>
          <w:kern w:val="0"/>
        </w:rPr>
        <w:t xml:space="preserve">Context: Every species has an economy associated with its phenosphere.  </w:t>
      </w:r>
    </w:p>
    <w:p w:rsidR="00CF447B" w:rsidRDefault="00CF447B" w:rsidP="00CF447B">
      <w:pPr>
        <w:pStyle w:val="BodyTextIndent"/>
        <w:jc w:val="left"/>
        <w:rPr>
          <w:kern w:val="0"/>
        </w:rPr>
      </w:pPr>
      <w:r>
        <w:rPr>
          <w:kern w:val="0"/>
        </w:rPr>
        <w:t>Principle:  All of the principles and concepts of an economic science must be consistent from the perspective of all phenospheres.</w:t>
      </w:r>
    </w:p>
    <w:p w:rsidR="00DD1A30" w:rsidRDefault="00DD1A30" w:rsidP="00CF447B">
      <w:pPr>
        <w:pStyle w:val="BodyTextIndent"/>
        <w:jc w:val="left"/>
        <w:rPr>
          <w:kern w:val="0"/>
        </w:rPr>
      </w:pPr>
    </w:p>
    <w:p w:rsidR="00CF447B" w:rsidRPr="00C946C3" w:rsidRDefault="00CF447B" w:rsidP="00CF447B">
      <w:pPr>
        <w:pStyle w:val="BodyTextIndent"/>
        <w:ind w:firstLine="0"/>
        <w:jc w:val="left"/>
        <w:rPr>
          <w:rFonts w:ascii="Arial" w:hAnsi="Arial" w:cs="Arial"/>
          <w:b/>
          <w:kern w:val="0"/>
        </w:rPr>
      </w:pPr>
      <w:r w:rsidRPr="00C946C3">
        <w:rPr>
          <w:rFonts w:ascii="Arial" w:hAnsi="Arial" w:cs="Arial"/>
          <w:b/>
          <w:kern w:val="0"/>
        </w:rPr>
        <w:t>2.3 The paradigmatic change possible</w:t>
      </w:r>
    </w:p>
    <w:p w:rsidR="00CF447B" w:rsidRDefault="00CF447B" w:rsidP="00CF447B">
      <w:pPr>
        <w:pStyle w:val="BodyTextIndent"/>
        <w:jc w:val="left"/>
        <w:rPr>
          <w:kern w:val="0"/>
        </w:rPr>
      </w:pPr>
      <w:r w:rsidRPr="00062E24">
        <w:rPr>
          <w:kern w:val="0"/>
        </w:rPr>
        <w:t>If we</w:t>
      </w:r>
      <w:r>
        <w:rPr>
          <w:kern w:val="0"/>
        </w:rPr>
        <w:t xml:space="preserve"> take these ideas seriously, it opens up a number of implications.  First, it bridges the gap between the objective sciences and the inevitable subjectivity of economic practices – </w:t>
      </w:r>
      <w:r>
        <w:rPr>
          <w:kern w:val="0"/>
        </w:rPr>
        <w:lastRenderedPageBreak/>
        <w:t xml:space="preserve">thereby opening the door for a truly objective economic science to emerge.  Economic science could then take its appropriate place at the top of the hierarchy of scientific disciplines.  Second, it gives us a different perspective on our role as the senior or dominant species in the biosphere.  Under anthropocentrism, we consider this temporal cohort of humans as having proprietary interest in the entirety of the Earth.  But under biosymmetry, we should assume trustee responsibilities for the entirety of the Earth on behalf of all species – for both present and future generations.  This moves us back towards the world view of those primitive human cultures who knew how to live sustainably on the Earth, unlike the dominant modern human cultures.  It gives us deeper insight into the nature of wealth, and the effects of a single-minded pursuit of increased wealth in a finite Earth.  It converts the focus of the economic mandate from financial matters to matters of existence and persistence of our species on this Earth.  Third, it also gives us a different perspective on our own daily economic activities.  Economic externalities become wealth transfers.  Ecosystem services become economic appropriations.  Economic rents for abiotic resources become international, interspecies, and intergenerational debts.  A marginal financial focus becomes an existential biophysical focus.  </w:t>
      </w:r>
    </w:p>
    <w:p w:rsidR="00CF447B" w:rsidRPr="00062E24" w:rsidRDefault="00CF447B" w:rsidP="00CF447B">
      <w:pPr>
        <w:pStyle w:val="BodyTextIndent"/>
        <w:jc w:val="left"/>
        <w:rPr>
          <w:kern w:val="0"/>
        </w:rPr>
      </w:pPr>
    </w:p>
    <w:p w:rsidR="00CF447B" w:rsidRDefault="00CF447B" w:rsidP="00CF447B">
      <w:pPr>
        <w:pStyle w:val="BodyTextIndent"/>
        <w:numPr>
          <w:ilvl w:val="0"/>
          <w:numId w:val="3"/>
        </w:numPr>
        <w:ind w:left="360"/>
        <w:jc w:val="left"/>
        <w:rPr>
          <w:rFonts w:ascii="Arial" w:hAnsi="Arial" w:cs="Arial"/>
          <w:b/>
          <w:kern w:val="0"/>
        </w:rPr>
      </w:pPr>
      <w:r>
        <w:rPr>
          <w:rFonts w:ascii="Arial" w:hAnsi="Arial" w:cs="Arial"/>
          <w:b/>
          <w:kern w:val="0"/>
        </w:rPr>
        <w:t>PRINCIPLE OF HIERARCHIC SYMMETRY</w:t>
      </w:r>
    </w:p>
    <w:p w:rsidR="00CF447B" w:rsidRDefault="00CF447B" w:rsidP="00CF447B">
      <w:pPr>
        <w:pStyle w:val="BodyTextIndent"/>
        <w:ind w:firstLine="0"/>
        <w:jc w:val="left"/>
        <w:rPr>
          <w:rFonts w:ascii="Arial" w:hAnsi="Arial" w:cs="Arial"/>
          <w:b/>
          <w:kern w:val="0"/>
        </w:rPr>
      </w:pPr>
      <w:r w:rsidRPr="00C946C3">
        <w:rPr>
          <w:rFonts w:ascii="Arial" w:hAnsi="Arial" w:cs="Arial"/>
          <w:b/>
          <w:kern w:val="0"/>
        </w:rPr>
        <w:t>3.</w:t>
      </w:r>
      <w:r>
        <w:rPr>
          <w:rFonts w:ascii="Arial" w:hAnsi="Arial" w:cs="Arial"/>
          <w:b/>
          <w:kern w:val="0"/>
        </w:rPr>
        <w:t>1</w:t>
      </w:r>
      <w:r w:rsidRPr="00C946C3">
        <w:rPr>
          <w:rFonts w:ascii="Arial" w:hAnsi="Arial" w:cs="Arial"/>
          <w:b/>
          <w:kern w:val="0"/>
        </w:rPr>
        <w:t xml:space="preserve"> </w:t>
      </w:r>
      <w:r>
        <w:rPr>
          <w:rFonts w:ascii="Arial" w:hAnsi="Arial" w:cs="Arial"/>
          <w:b/>
          <w:kern w:val="0"/>
        </w:rPr>
        <w:t>The problem: emergent research question</w:t>
      </w:r>
    </w:p>
    <w:p w:rsidR="00CF447B" w:rsidRDefault="00CF447B" w:rsidP="00CF447B">
      <w:pPr>
        <w:pStyle w:val="BodyTextIndent"/>
        <w:jc w:val="left"/>
        <w:rPr>
          <w:kern w:val="0"/>
        </w:rPr>
      </w:pPr>
      <w:r w:rsidRPr="00F979E2">
        <w:rPr>
          <w:kern w:val="0"/>
        </w:rPr>
        <w:t xml:space="preserve">We do not </w:t>
      </w:r>
      <w:r>
        <w:rPr>
          <w:kern w:val="0"/>
        </w:rPr>
        <w:t>have time to wait for this new science to slowly emerge, nor must we.  It is no surprise that all of the pieces of this new science have already been forged, and merely need to be identified, refitted, and joined together.  If, consistent with the arguments of Cohen and Stewart, economic science becomes the top branch of scientific endeavor in the hierarchy of sciences</w:t>
      </w:r>
      <w:r w:rsidR="00963953">
        <w:rPr>
          <w:kern w:val="0"/>
        </w:rPr>
        <w:t xml:space="preserve"> [4].  T</w:t>
      </w:r>
      <w:r>
        <w:rPr>
          <w:kern w:val="0"/>
        </w:rPr>
        <w:t>hen all of the principles of science discovered so far can be extended into economics, just as physical laws extend into chemistry, and chemical laws extend into biology.  But, how do we logically extend all of the accepted observational principles of the sciences up into a science of economics?  Under what circumstances does a law discovered in a lower level of the hierarchy of sciences become instantiated and useful at a higher level?  It is here proposed that the philosophical means by which the laws of science can be extended upward through the hierarchy is not by analogy, but by symmetry.  An economy is not just like an ecosystem.  An economy is a dominant emergent sub-system of an ecosystem – a subsystem that has emerged many times in many ways, and which is subject to evolutionary forces.  An economy is an ecosystem in bloom.</w:t>
      </w:r>
    </w:p>
    <w:p w:rsidR="00CF447B" w:rsidRPr="00F979E2" w:rsidRDefault="00CF447B" w:rsidP="00CF447B">
      <w:pPr>
        <w:pStyle w:val="BodyTextIndent"/>
        <w:jc w:val="left"/>
        <w:rPr>
          <w:kern w:val="0"/>
        </w:rPr>
      </w:pPr>
    </w:p>
    <w:p w:rsidR="00CF447B" w:rsidRDefault="00CF447B" w:rsidP="00CF447B">
      <w:pPr>
        <w:pStyle w:val="BodyTextIndent"/>
        <w:ind w:firstLine="0"/>
        <w:jc w:val="left"/>
        <w:rPr>
          <w:rFonts w:ascii="Arial" w:hAnsi="Arial" w:cs="Arial"/>
          <w:b/>
          <w:kern w:val="0"/>
        </w:rPr>
      </w:pPr>
      <w:r w:rsidRPr="00C946C3">
        <w:rPr>
          <w:rFonts w:ascii="Arial" w:hAnsi="Arial" w:cs="Arial"/>
          <w:b/>
          <w:kern w:val="0"/>
        </w:rPr>
        <w:t>3.</w:t>
      </w:r>
      <w:r>
        <w:rPr>
          <w:rFonts w:ascii="Arial" w:hAnsi="Arial" w:cs="Arial"/>
          <w:b/>
          <w:kern w:val="0"/>
        </w:rPr>
        <w:t>2</w:t>
      </w:r>
      <w:r w:rsidRPr="00C946C3">
        <w:rPr>
          <w:rFonts w:ascii="Arial" w:hAnsi="Arial" w:cs="Arial"/>
          <w:b/>
          <w:kern w:val="0"/>
        </w:rPr>
        <w:t xml:space="preserve"> A statement of the principle</w:t>
      </w:r>
    </w:p>
    <w:p w:rsidR="00CF447B" w:rsidRDefault="00CF447B" w:rsidP="00CF447B">
      <w:pPr>
        <w:pStyle w:val="BodyTextIndent"/>
        <w:jc w:val="left"/>
        <w:rPr>
          <w:kern w:val="0"/>
        </w:rPr>
      </w:pPr>
      <w:r>
        <w:rPr>
          <w:kern w:val="0"/>
        </w:rPr>
        <w:t>Context:  Such an economic science would be the top-most branch of scientific enquiry in the hierarchy of scientific disciplines, and as such it studies the innermost system of a set of logically nested systems.</w:t>
      </w:r>
    </w:p>
    <w:p w:rsidR="00CF447B" w:rsidRDefault="00CF447B" w:rsidP="00CF447B">
      <w:pPr>
        <w:pStyle w:val="BodyTextIndent"/>
        <w:jc w:val="left"/>
        <w:rPr>
          <w:kern w:val="0"/>
        </w:rPr>
      </w:pPr>
      <w:r>
        <w:rPr>
          <w:kern w:val="0"/>
        </w:rPr>
        <w:t xml:space="preserve">Principle:  All of the dynamic constraints that emerge in any type of system located at a lower level in the hierarchy </w:t>
      </w:r>
      <w:r>
        <w:rPr>
          <w:kern w:val="0"/>
        </w:rPr>
        <w:lastRenderedPageBreak/>
        <w:t>constrain the dynamics of all types of system located at a higher level in the hierarchy.</w:t>
      </w:r>
    </w:p>
    <w:p w:rsidR="00CF447B" w:rsidRPr="00DC742F" w:rsidRDefault="00CF447B" w:rsidP="00CF447B">
      <w:pPr>
        <w:pStyle w:val="BodyTextIndent"/>
        <w:jc w:val="left"/>
        <w:rPr>
          <w:kern w:val="0"/>
        </w:rPr>
      </w:pPr>
    </w:p>
    <w:p w:rsidR="00CF447B" w:rsidRPr="00C946C3" w:rsidRDefault="00CF447B" w:rsidP="00CF447B">
      <w:pPr>
        <w:pStyle w:val="BodyTextIndent"/>
        <w:ind w:firstLine="0"/>
        <w:jc w:val="left"/>
        <w:rPr>
          <w:rFonts w:ascii="Arial" w:hAnsi="Arial" w:cs="Arial"/>
          <w:b/>
          <w:kern w:val="0"/>
        </w:rPr>
      </w:pPr>
      <w:r w:rsidRPr="00C946C3">
        <w:rPr>
          <w:rFonts w:ascii="Arial" w:hAnsi="Arial" w:cs="Arial"/>
          <w:b/>
          <w:kern w:val="0"/>
        </w:rPr>
        <w:t xml:space="preserve">3.3 </w:t>
      </w:r>
      <w:r>
        <w:rPr>
          <w:rFonts w:ascii="Arial" w:hAnsi="Arial" w:cs="Arial"/>
          <w:b/>
          <w:kern w:val="0"/>
        </w:rPr>
        <w:t>Of universalities and frameworks</w:t>
      </w:r>
    </w:p>
    <w:p w:rsidR="00CF447B" w:rsidRDefault="00CF447B" w:rsidP="00CF447B">
      <w:pPr>
        <w:pStyle w:val="BodyTextIndent"/>
        <w:jc w:val="left"/>
        <w:rPr>
          <w:kern w:val="0"/>
        </w:rPr>
      </w:pPr>
      <w:r w:rsidRPr="002219BE">
        <w:rPr>
          <w:kern w:val="0"/>
        </w:rPr>
        <w:t>Over th</w:t>
      </w:r>
      <w:r>
        <w:rPr>
          <w:kern w:val="0"/>
        </w:rPr>
        <w:t>e past seventy years there has been an increasing interest in the study of systems of all kinds in many varied circumstances, and a new interdisciplinary branch of study of “systems science” has emerged</w:t>
      </w:r>
      <w:r w:rsidR="00963953">
        <w:rPr>
          <w:kern w:val="0"/>
        </w:rPr>
        <w:t xml:space="preserve"> [7]</w:t>
      </w:r>
      <w:bookmarkStart w:id="1" w:name="_GoBack"/>
      <w:bookmarkEnd w:id="1"/>
      <w:r>
        <w:rPr>
          <w:kern w:val="0"/>
        </w:rPr>
        <w:t>.  As part of this rising interest, many dynamic patterns of behaviour have been observed upon as appearing in many otherwise non-related systems.  These dynamic patterns have come to be referred to as universal dynamics.  It is noted that for many of these phenomena the claim to universality is grand if unqualified, but the concept offers great promise.  One can organize all such phenomena identified so far as “universal” into a framework that looks like this:</w:t>
      </w:r>
    </w:p>
    <w:p w:rsidR="00CF447B" w:rsidRDefault="00CF447B" w:rsidP="00CF447B">
      <w:pPr>
        <w:pStyle w:val="BodyTextIndent"/>
        <w:jc w:val="left"/>
        <w:rPr>
          <w:kern w:val="0"/>
        </w:rPr>
      </w:pPr>
    </w:p>
    <w:p w:rsidR="00CF447B" w:rsidRPr="00CF447B" w:rsidRDefault="00CF447B" w:rsidP="009051C4">
      <w:pPr>
        <w:pStyle w:val="BodyTextIndent"/>
        <w:ind w:firstLine="0"/>
        <w:jc w:val="center"/>
        <w:rPr>
          <w:b/>
          <w:kern w:val="0"/>
        </w:rPr>
      </w:pPr>
      <w:r>
        <w:rPr>
          <w:b/>
          <w:kern w:val="0"/>
        </w:rPr>
        <w:t xml:space="preserve">Fig 3: </w:t>
      </w:r>
      <w:r w:rsidRPr="00CF447B">
        <w:rPr>
          <w:b/>
          <w:kern w:val="0"/>
        </w:rPr>
        <w:t>Framework of Universal Dynamics</w:t>
      </w:r>
    </w:p>
    <w:p w:rsidR="00CF447B" w:rsidRDefault="00CF447B" w:rsidP="00CF447B">
      <w:pPr>
        <w:pStyle w:val="BodyTextIndent"/>
        <w:ind w:firstLine="0"/>
        <w:jc w:val="center"/>
        <w:rPr>
          <w:kern w:val="0"/>
        </w:rPr>
      </w:pPr>
      <w:r>
        <w:rPr>
          <w:noProof/>
          <w:kern w:val="0"/>
        </w:rPr>
        <w:drawing>
          <wp:inline distT="0" distB="0" distL="0" distR="0" wp14:anchorId="1D5B44C8" wp14:editId="516A726A">
            <wp:extent cx="2764041" cy="10387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3083" cy="1042156"/>
                    </a:xfrm>
                    <a:prstGeom prst="rect">
                      <a:avLst/>
                    </a:prstGeom>
                    <a:noFill/>
                  </pic:spPr>
                </pic:pic>
              </a:graphicData>
            </a:graphic>
          </wp:inline>
        </w:drawing>
      </w:r>
    </w:p>
    <w:p w:rsidR="00CF447B" w:rsidRDefault="00CF447B" w:rsidP="00CF447B">
      <w:pPr>
        <w:pStyle w:val="BodyTextIndent"/>
        <w:jc w:val="left"/>
        <w:rPr>
          <w:kern w:val="0"/>
        </w:rPr>
      </w:pPr>
      <w:r>
        <w:rPr>
          <w:kern w:val="0"/>
        </w:rPr>
        <w:t xml:space="preserve">Each of the boxes in this framework contains dynamics that can be described by their effects.  </w:t>
      </w:r>
    </w:p>
    <w:p w:rsidR="00CF447B" w:rsidRDefault="00CF447B" w:rsidP="00CF447B">
      <w:pPr>
        <w:pStyle w:val="BodyTextIndent"/>
        <w:jc w:val="left"/>
        <w:rPr>
          <w:kern w:val="0"/>
        </w:rPr>
      </w:pPr>
      <w:r w:rsidRPr="00AE34A4">
        <w:rPr>
          <w:b/>
          <w:kern w:val="0"/>
          <w:u w:val="single"/>
        </w:rPr>
        <w:t>Effects of recursion</w:t>
      </w:r>
      <w:r>
        <w:rPr>
          <w:kern w:val="0"/>
        </w:rPr>
        <w:t xml:space="preserve">: Low-entropy micro-complexities emerge from time to time as low-probability accidents of continuous fluctuations of either regular or random </w:t>
      </w:r>
      <w:r>
        <w:rPr>
          <w:kern w:val="0"/>
        </w:rPr>
        <w:t>timing</w:t>
      </w:r>
      <w:r>
        <w:rPr>
          <w:kern w:val="0"/>
        </w:rPr>
        <w:t>.</w:t>
      </w:r>
    </w:p>
    <w:p w:rsidR="00CF447B" w:rsidRDefault="00CF447B" w:rsidP="00CF447B">
      <w:pPr>
        <w:pStyle w:val="BodyTextIndent"/>
        <w:jc w:val="left"/>
        <w:rPr>
          <w:kern w:val="0"/>
        </w:rPr>
      </w:pPr>
      <w:r w:rsidRPr="00AE34A4">
        <w:rPr>
          <w:b/>
          <w:kern w:val="0"/>
          <w:u w:val="single"/>
        </w:rPr>
        <w:t>Conservation effects</w:t>
      </w:r>
      <w:r>
        <w:rPr>
          <w:kern w:val="0"/>
        </w:rPr>
        <w:t xml:space="preserve">: Symmetries prevent the emergence of most imaginable kinds of micro-complexities, but also prevent the subsidence of some micro-complexities that previously </w:t>
      </w:r>
      <w:r>
        <w:rPr>
          <w:kern w:val="0"/>
        </w:rPr>
        <w:t xml:space="preserve">successfully </w:t>
      </w:r>
      <w:r>
        <w:rPr>
          <w:kern w:val="0"/>
        </w:rPr>
        <w:t>emerged, thereby establishing a platform on which other micro-complexities can, in their own time, emerge as accidents of recursive processes.</w:t>
      </w:r>
    </w:p>
    <w:p w:rsidR="00CF447B" w:rsidRDefault="00CF447B" w:rsidP="00CF447B">
      <w:pPr>
        <w:pStyle w:val="BodyTextIndent"/>
        <w:jc w:val="left"/>
        <w:rPr>
          <w:kern w:val="0"/>
        </w:rPr>
      </w:pPr>
      <w:r w:rsidRPr="00070078">
        <w:rPr>
          <w:b/>
          <w:kern w:val="0"/>
          <w:u w:val="single"/>
        </w:rPr>
        <w:t>Complexity selection effects</w:t>
      </w:r>
      <w:r>
        <w:rPr>
          <w:kern w:val="0"/>
        </w:rPr>
        <w:t xml:space="preserve">:  Evolutionary processes select some micro-complexities for preservation, </w:t>
      </w:r>
      <w:r>
        <w:rPr>
          <w:kern w:val="0"/>
        </w:rPr>
        <w:t>allow</w:t>
      </w:r>
      <w:r>
        <w:rPr>
          <w:kern w:val="0"/>
        </w:rPr>
        <w:t xml:space="preserve">ing them to accumulate into </w:t>
      </w:r>
      <w:r>
        <w:rPr>
          <w:kern w:val="0"/>
        </w:rPr>
        <w:t xml:space="preserve">more </w:t>
      </w:r>
      <w:r>
        <w:rPr>
          <w:kern w:val="0"/>
        </w:rPr>
        <w:t>complex low-entropy structures and processes.</w:t>
      </w:r>
    </w:p>
    <w:p w:rsidR="00CF447B" w:rsidRDefault="00CF447B" w:rsidP="00CF447B">
      <w:pPr>
        <w:pStyle w:val="BodyTextIndent"/>
        <w:jc w:val="left"/>
        <w:rPr>
          <w:kern w:val="0"/>
        </w:rPr>
      </w:pPr>
      <w:r w:rsidRPr="00070078">
        <w:rPr>
          <w:b/>
          <w:kern w:val="0"/>
          <w:u w:val="single"/>
        </w:rPr>
        <w:t>Entropy production effects</w:t>
      </w:r>
      <w:r>
        <w:rPr>
          <w:kern w:val="0"/>
        </w:rPr>
        <w:t>:  Entropy production processes continually degrade and disassemble complex low-entropy structures and processes.</w:t>
      </w:r>
    </w:p>
    <w:p w:rsidR="00CF447B" w:rsidRDefault="00CF447B" w:rsidP="00CF447B">
      <w:pPr>
        <w:pStyle w:val="BodyTextIndent"/>
        <w:jc w:val="left"/>
        <w:rPr>
          <w:kern w:val="0"/>
        </w:rPr>
      </w:pPr>
      <w:r w:rsidRPr="00070078">
        <w:rPr>
          <w:b/>
          <w:kern w:val="0"/>
          <w:u w:val="single"/>
        </w:rPr>
        <w:t>Effects of other universal dynamics</w:t>
      </w:r>
      <w:r>
        <w:rPr>
          <w:kern w:val="0"/>
        </w:rPr>
        <w:t>:  Many other universal dynamics constrain and add context and variety to this ongoing endless re-invention of complex adaptive evolving systems.</w:t>
      </w:r>
    </w:p>
    <w:p w:rsidR="00CF447B" w:rsidRDefault="00CF447B" w:rsidP="00CF447B">
      <w:pPr>
        <w:pStyle w:val="BodyTextIndent"/>
        <w:jc w:val="left"/>
        <w:rPr>
          <w:kern w:val="0"/>
        </w:rPr>
      </w:pPr>
      <w:r>
        <w:rPr>
          <w:kern w:val="0"/>
        </w:rPr>
        <w:t>We see in this diagram at least two instances of dynamics operating in opposition to each other.  Random recursion is operati</w:t>
      </w:r>
      <w:r>
        <w:rPr>
          <w:kern w:val="0"/>
        </w:rPr>
        <w:t>ng</w:t>
      </w:r>
      <w:r>
        <w:rPr>
          <w:kern w:val="0"/>
        </w:rPr>
        <w:t xml:space="preserve"> in opposition to conservation</w:t>
      </w:r>
      <w:r>
        <w:rPr>
          <w:kern w:val="0"/>
        </w:rPr>
        <w:t xml:space="preserve"> effects</w:t>
      </w:r>
      <w:r>
        <w:rPr>
          <w:kern w:val="0"/>
        </w:rPr>
        <w:t>, but together they form semi-stable platforms of low-entropy structures and processes.  Complexity selection and entropy production, at a higher level, accumulate and disassemble more complex structures and processes.  The associated activity of the other universal dynamics is yet to be determined.</w:t>
      </w:r>
    </w:p>
    <w:p w:rsidR="00CF447B" w:rsidRPr="002219BE" w:rsidRDefault="00CF447B" w:rsidP="00CF447B">
      <w:pPr>
        <w:pStyle w:val="BodyTextIndent"/>
        <w:jc w:val="left"/>
        <w:rPr>
          <w:kern w:val="0"/>
        </w:rPr>
      </w:pPr>
      <w:r>
        <w:rPr>
          <w:kern w:val="0"/>
        </w:rPr>
        <w:t xml:space="preserve">   </w:t>
      </w:r>
    </w:p>
    <w:p w:rsidR="00CF447B" w:rsidRDefault="00CF447B" w:rsidP="00CF447B">
      <w:pPr>
        <w:pStyle w:val="BodyTextIndent"/>
        <w:numPr>
          <w:ilvl w:val="0"/>
          <w:numId w:val="3"/>
        </w:numPr>
        <w:ind w:left="360"/>
        <w:jc w:val="left"/>
        <w:rPr>
          <w:rFonts w:ascii="Arial" w:hAnsi="Arial" w:cs="Arial"/>
          <w:b/>
          <w:kern w:val="0"/>
        </w:rPr>
      </w:pPr>
      <w:r w:rsidRPr="001B6435">
        <w:rPr>
          <w:rFonts w:ascii="Arial" w:hAnsi="Arial" w:cs="Arial"/>
          <w:b/>
          <w:kern w:val="0"/>
        </w:rPr>
        <w:lastRenderedPageBreak/>
        <w:t>CONCLUSION</w:t>
      </w:r>
    </w:p>
    <w:p w:rsidR="00CF447B" w:rsidRPr="00297AF3" w:rsidRDefault="00CF447B" w:rsidP="00CF447B">
      <w:pPr>
        <w:ind w:firstLine="360"/>
        <w:jc w:val="left"/>
        <w:rPr>
          <w:lang w:val="en-GB"/>
        </w:rPr>
      </w:pPr>
      <w:r>
        <w:rPr>
          <w:lang w:val="en-GB"/>
        </w:rPr>
        <w:t>Humanity is desperately in need of a new science of economics to emerge and take the lead in resolving our global ecological crises.  This will require a significant paradigm shift.  All of the laws and principles of this new science may already exist as principles, laws and concepts in the other branches of scientific endeavour.  This paper proposes that the principle of biosymmetry creates a vision for how that paradigmatic shift can be started.  It also proposes that the principle of hierarchic symmetry creates a vision for how that paradigmatic shift can be carried forward quickly.</w:t>
      </w:r>
    </w:p>
    <w:p w:rsidR="00CF447B" w:rsidRDefault="00CF447B" w:rsidP="00CF447B">
      <w:pPr>
        <w:pStyle w:val="BodyTextIndent"/>
        <w:ind w:firstLine="0"/>
        <w:jc w:val="left"/>
        <w:rPr>
          <w:rFonts w:ascii="Arial" w:hAnsi="Arial" w:cs="Arial"/>
          <w:b/>
          <w:kern w:val="0"/>
        </w:rPr>
      </w:pPr>
      <w:r>
        <w:rPr>
          <w:kern w:val="0"/>
          <w:sz w:val="22"/>
          <w:szCs w:val="22"/>
        </w:rPr>
        <w:br/>
      </w:r>
    </w:p>
    <w:p w:rsidR="008B61D2" w:rsidRDefault="00374551" w:rsidP="001B6435">
      <w:pPr>
        <w:pStyle w:val="BodyTextIndent"/>
        <w:rPr>
          <w:rFonts w:ascii="Arial" w:hAnsi="Arial" w:cs="Arial"/>
          <w:b/>
          <w:kern w:val="0"/>
        </w:rPr>
      </w:pPr>
      <w:r w:rsidRPr="0012344E">
        <w:rPr>
          <w:rFonts w:ascii="Arial" w:hAnsi="Arial" w:cs="Arial"/>
          <w:b/>
          <w:kern w:val="0"/>
        </w:rPr>
        <w:t>REFERENCES</w:t>
      </w:r>
    </w:p>
    <w:p w:rsidR="00A95A9D" w:rsidRDefault="00A95A9D" w:rsidP="009B7FB6">
      <w:pPr>
        <w:rPr>
          <w:sz w:val="16"/>
          <w:szCs w:val="16"/>
        </w:rPr>
      </w:pPr>
    </w:p>
    <w:p w:rsidR="00A95A9D" w:rsidRDefault="00A95A9D" w:rsidP="008B66C0">
      <w:pPr>
        <w:ind w:left="360" w:hanging="360"/>
        <w:jc w:val="left"/>
      </w:pPr>
      <w:r w:rsidRPr="00A95A9D">
        <w:t>[1]</w:t>
      </w:r>
      <w:r>
        <w:tab/>
      </w:r>
      <w:r w:rsidRPr="00A95A9D">
        <w:t>Nicolaus Copernicus</w:t>
      </w:r>
      <w:r>
        <w:t xml:space="preserve">, </w:t>
      </w:r>
      <w:r w:rsidRPr="00A95A9D">
        <w:t>On the Revolutions of the Celestial Spheres</w:t>
      </w:r>
      <w:r w:rsidR="008B66C0">
        <w:t>, 1543.</w:t>
      </w:r>
    </w:p>
    <w:p w:rsidR="008B66C0" w:rsidRDefault="008B66C0" w:rsidP="008B66C0">
      <w:pPr>
        <w:ind w:left="360" w:hanging="360"/>
        <w:jc w:val="left"/>
      </w:pPr>
      <w:r>
        <w:t>[2]</w:t>
      </w:r>
      <w:r>
        <w:tab/>
        <w:t xml:space="preserve">Xi Ji, </w:t>
      </w:r>
      <w:r>
        <w:t>Ecological economics in China: from origins, to inertia, to rejuvenation.  In Costanza, R., J.D. Erickson, J. Farley, and I. Kubiszewski (editors).   Sustainable Wellbeing Futures: A Research and Action Agenda for Ecological Economics.   Edward Elgar Publishing, Cheltenham: 61-89.</w:t>
      </w:r>
    </w:p>
    <w:p w:rsidR="008B66C0" w:rsidRDefault="008B66C0" w:rsidP="008B66C0">
      <w:pPr>
        <w:ind w:left="360" w:hanging="360"/>
        <w:jc w:val="left"/>
      </w:pPr>
      <w:r>
        <w:t>[3]</w:t>
      </w:r>
      <w:r>
        <w:tab/>
        <w:t xml:space="preserve">K. </w:t>
      </w:r>
      <w:r w:rsidRPr="008B66C0">
        <w:t>Ferguson</w:t>
      </w:r>
      <w:r>
        <w:t>,</w:t>
      </w:r>
      <w:r w:rsidRPr="008B66C0">
        <w:t xml:space="preserve"> </w:t>
      </w:r>
      <w:proofErr w:type="gramStart"/>
      <w:r w:rsidRPr="008B66C0">
        <w:t>The</w:t>
      </w:r>
      <w:proofErr w:type="gramEnd"/>
      <w:r w:rsidRPr="008B66C0">
        <w:t xml:space="preserve"> Fire in the Equations: Science, Religion, and the Search for God</w:t>
      </w:r>
      <w:r>
        <w:t xml:space="preserve">, </w:t>
      </w:r>
      <w:r w:rsidRPr="008B66C0">
        <w:t>Templeton Press</w:t>
      </w:r>
      <w:r>
        <w:t xml:space="preserve">, </w:t>
      </w:r>
      <w:r w:rsidRPr="008B66C0">
        <w:t>2004.</w:t>
      </w:r>
    </w:p>
    <w:p w:rsidR="00C50CCE" w:rsidRDefault="00C50CCE" w:rsidP="00C50CCE">
      <w:pPr>
        <w:ind w:left="360" w:hanging="360"/>
        <w:jc w:val="left"/>
      </w:pPr>
      <w:r>
        <w:t>[</w:t>
      </w:r>
      <w:r>
        <w:t>4</w:t>
      </w:r>
      <w:r>
        <w:t>]</w:t>
      </w:r>
      <w:r>
        <w:tab/>
        <w:t xml:space="preserve">J. </w:t>
      </w:r>
      <w:r w:rsidRPr="00D0446E">
        <w:t>Cohen</w:t>
      </w:r>
      <w:r>
        <w:t xml:space="preserve">, I. </w:t>
      </w:r>
      <w:r w:rsidRPr="00D0446E">
        <w:t>Stewart</w:t>
      </w:r>
      <w:r>
        <w:t xml:space="preserve">, </w:t>
      </w:r>
      <w:proofErr w:type="gramStart"/>
      <w:r w:rsidRPr="00D0446E">
        <w:t>The</w:t>
      </w:r>
      <w:proofErr w:type="gramEnd"/>
      <w:r w:rsidRPr="00D0446E">
        <w:t xml:space="preserve"> Collapse of Chaos: Discovering</w:t>
      </w:r>
      <w:r>
        <w:t xml:space="preserve"> Simplicity in a Complex World, </w:t>
      </w:r>
      <w:r w:rsidRPr="00D0446E">
        <w:t>1994.</w:t>
      </w:r>
    </w:p>
    <w:p w:rsidR="008B66C0" w:rsidRDefault="008B66C0" w:rsidP="00C50CCE">
      <w:pPr>
        <w:ind w:left="360" w:hanging="360"/>
        <w:jc w:val="left"/>
      </w:pPr>
      <w:r>
        <w:t>[</w:t>
      </w:r>
      <w:r w:rsidR="00C50CCE">
        <w:t>5</w:t>
      </w:r>
      <w:r>
        <w:t>]</w:t>
      </w:r>
      <w:r>
        <w:tab/>
        <w:t xml:space="preserve">Isaac </w:t>
      </w:r>
      <w:r w:rsidRPr="008B66C0">
        <w:t xml:space="preserve">Newton, </w:t>
      </w:r>
      <w:proofErr w:type="spellStart"/>
      <w:r w:rsidRPr="008B66C0">
        <w:t>Philosophiae</w:t>
      </w:r>
      <w:proofErr w:type="spellEnd"/>
      <w:r w:rsidRPr="008B66C0">
        <w:t xml:space="preserve"> Naturalis Principia Mathematica</w:t>
      </w:r>
      <w:r>
        <w:t xml:space="preserve">, </w:t>
      </w:r>
      <w:r w:rsidRPr="008B66C0">
        <w:t>1</w:t>
      </w:r>
      <w:r>
        <w:t>687</w:t>
      </w:r>
      <w:r w:rsidRPr="008B66C0">
        <w:t>.</w:t>
      </w:r>
    </w:p>
    <w:p w:rsidR="008B66C0" w:rsidRDefault="008B66C0" w:rsidP="008B66C0">
      <w:pPr>
        <w:ind w:left="360" w:hanging="360"/>
        <w:jc w:val="left"/>
      </w:pPr>
      <w:r>
        <w:t>[</w:t>
      </w:r>
      <w:r w:rsidR="00C50CCE">
        <w:t>6</w:t>
      </w:r>
      <w:r>
        <w:t>]</w:t>
      </w:r>
      <w:r>
        <w:tab/>
      </w:r>
      <w:r w:rsidR="00D0446E">
        <w:t xml:space="preserve">E. </w:t>
      </w:r>
      <w:proofErr w:type="spellStart"/>
      <w:r w:rsidR="00D0446E" w:rsidRPr="00D0446E">
        <w:t>Noether</w:t>
      </w:r>
      <w:proofErr w:type="spellEnd"/>
      <w:r w:rsidR="00D0446E" w:rsidRPr="00D0446E">
        <w:t xml:space="preserve">, </w:t>
      </w:r>
      <w:proofErr w:type="spellStart"/>
      <w:r w:rsidR="00D0446E" w:rsidRPr="00D0446E">
        <w:t>Nachrichten</w:t>
      </w:r>
      <w:proofErr w:type="spellEnd"/>
      <w:r w:rsidR="00D0446E" w:rsidRPr="00D0446E">
        <w:t xml:space="preserve"> von der </w:t>
      </w:r>
      <w:proofErr w:type="spellStart"/>
      <w:r w:rsidR="00D0446E" w:rsidRPr="00D0446E">
        <w:t>Gesellschaft</w:t>
      </w:r>
      <w:proofErr w:type="spellEnd"/>
      <w:r w:rsidR="00D0446E" w:rsidRPr="00D0446E">
        <w:t xml:space="preserve"> der </w:t>
      </w:r>
      <w:proofErr w:type="spellStart"/>
      <w:r w:rsidR="00D0446E" w:rsidRPr="00D0446E">
        <w:t>Wissenschaften</w:t>
      </w:r>
      <w:proofErr w:type="spellEnd"/>
      <w:r w:rsidR="00D0446E" w:rsidRPr="00D0446E">
        <w:t xml:space="preserve"> </w:t>
      </w:r>
      <w:proofErr w:type="spellStart"/>
      <w:r w:rsidR="00D0446E" w:rsidRPr="00D0446E">
        <w:t>zu</w:t>
      </w:r>
      <w:proofErr w:type="spellEnd"/>
      <w:r w:rsidR="00D0446E" w:rsidRPr="00D0446E">
        <w:t xml:space="preserve"> </w:t>
      </w:r>
      <w:proofErr w:type="spellStart"/>
      <w:r w:rsidR="00D0446E" w:rsidRPr="00D0446E">
        <w:t>Göttingen</w:t>
      </w:r>
      <w:proofErr w:type="spellEnd"/>
      <w:r w:rsidR="00D0446E">
        <w:t>,</w:t>
      </w:r>
      <w:r w:rsidR="00D0446E" w:rsidRPr="00D0446E">
        <w:t xml:space="preserve"> </w:t>
      </w:r>
      <w:proofErr w:type="spellStart"/>
      <w:r w:rsidR="00D0446E" w:rsidRPr="00D0446E">
        <w:t>Mathematisch-Physikalische</w:t>
      </w:r>
      <w:proofErr w:type="spellEnd"/>
      <w:r w:rsidR="00D0446E" w:rsidRPr="00D0446E">
        <w:t xml:space="preserve"> </w:t>
      </w:r>
      <w:proofErr w:type="spellStart"/>
      <w:r w:rsidR="00D0446E" w:rsidRPr="00D0446E">
        <w:t>Klasse</w:t>
      </w:r>
      <w:proofErr w:type="spellEnd"/>
      <w:r w:rsidR="00D0446E">
        <w:t xml:space="preserve">, </w:t>
      </w:r>
      <w:r w:rsidR="00D0446E" w:rsidRPr="00D0446E">
        <w:t>1918.</w:t>
      </w:r>
    </w:p>
    <w:p w:rsidR="00D0446E" w:rsidRPr="00A95A9D" w:rsidRDefault="00D0446E" w:rsidP="008B66C0">
      <w:pPr>
        <w:ind w:left="360" w:hanging="360"/>
        <w:jc w:val="left"/>
      </w:pPr>
      <w:r>
        <w:t>[7]</w:t>
      </w:r>
      <w:r>
        <w:tab/>
        <w:t xml:space="preserve">G. E. </w:t>
      </w:r>
      <w:proofErr w:type="spellStart"/>
      <w:r>
        <w:t>Mobus</w:t>
      </w:r>
      <w:proofErr w:type="spellEnd"/>
      <w:r>
        <w:t xml:space="preserve">, M. C. </w:t>
      </w:r>
      <w:proofErr w:type="spellStart"/>
      <w:r>
        <w:t>Kalton</w:t>
      </w:r>
      <w:proofErr w:type="spellEnd"/>
      <w:r>
        <w:t>, Principles of Systems Science, Springer complexity, 2015.</w:t>
      </w:r>
    </w:p>
    <w:sectPr w:rsidR="00D0446E" w:rsidRPr="00A95A9D">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257" w:rsidRDefault="00740257">
      <w:r>
        <w:separator/>
      </w:r>
    </w:p>
  </w:endnote>
  <w:endnote w:type="continuationSeparator" w:id="0">
    <w:p w:rsidR="00740257" w:rsidRDefault="0074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1D2" w:rsidRDefault="008B61D2">
    <w:pPr>
      <w:pStyle w:val="Footer"/>
    </w:pPr>
    <w:r>
      <w:tab/>
    </w:r>
    <w:r>
      <w:fldChar w:fldCharType="begin"/>
    </w:r>
    <w:r>
      <w:instrText xml:space="preserve"> PAGE  \* MERGEFORMAT </w:instrText>
    </w:r>
    <w:r>
      <w:fldChar w:fldCharType="separate"/>
    </w:r>
    <w:r w:rsidR="00963953">
      <w:rPr>
        <w:noProof/>
      </w:rPr>
      <w:t>4</w:t>
    </w:r>
    <w:r>
      <w:fldChar w:fldCharType="end"/>
    </w:r>
    <w:r>
      <w:tab/>
      <w:t>© 20</w:t>
    </w:r>
    <w:r w:rsidR="00EC1D31">
      <w:t>19</w:t>
    </w:r>
    <w:r>
      <w:t xml:space="preserve"> by </w:t>
    </w:r>
    <w:r w:rsidR="00A23391">
      <w:t>IAISAE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257" w:rsidRDefault="00740257">
      <w:r>
        <w:separator/>
      </w:r>
    </w:p>
  </w:footnote>
  <w:footnote w:type="continuationSeparator" w:id="0">
    <w:p w:rsidR="00740257" w:rsidRDefault="007402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9"/>
    <w:lvl w:ilvl="0">
      <w:start w:val="1"/>
      <w:numFmt w:val="decimal"/>
      <w:pStyle w:val="Els-1storder-head"/>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2.%3.%4.%5.%6.%7.%8.%9."/>
      <w:lvlJc w:val="left"/>
      <w:pPr>
        <w:tabs>
          <w:tab w:val="num" w:pos="0"/>
        </w:tabs>
        <w:ind w:left="0" w:firstLine="0"/>
      </w:pPr>
    </w:lvl>
  </w:abstractNum>
  <w:abstractNum w:abstractNumId="1">
    <w:nsid w:val="1B6F398F"/>
    <w:multiLevelType w:val="hybridMultilevel"/>
    <w:tmpl w:val="8412238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430934"/>
    <w:multiLevelType w:val="hybridMultilevel"/>
    <w:tmpl w:val="65B2DD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317CB8"/>
    <w:multiLevelType w:val="hybridMultilevel"/>
    <w:tmpl w:val="5EC879A4"/>
    <w:lvl w:ilvl="0" w:tplc="86AE52D0">
      <w:start w:val="1"/>
      <w:numFmt w:val="decimalZero"/>
      <w:lvlText w:val="HP%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0"/>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7B2BF3"/>
    <w:rsid w:val="000341DB"/>
    <w:rsid w:val="000455B2"/>
    <w:rsid w:val="000552C1"/>
    <w:rsid w:val="00070814"/>
    <w:rsid w:val="00084478"/>
    <w:rsid w:val="000D7BD2"/>
    <w:rsid w:val="0012344E"/>
    <w:rsid w:val="0013166C"/>
    <w:rsid w:val="0014064C"/>
    <w:rsid w:val="00150624"/>
    <w:rsid w:val="00154518"/>
    <w:rsid w:val="001620EF"/>
    <w:rsid w:val="001628A5"/>
    <w:rsid w:val="0018092E"/>
    <w:rsid w:val="00181E1D"/>
    <w:rsid w:val="00182D63"/>
    <w:rsid w:val="001A5664"/>
    <w:rsid w:val="001B6435"/>
    <w:rsid w:val="001B7B91"/>
    <w:rsid w:val="001C16D9"/>
    <w:rsid w:val="001E50B6"/>
    <w:rsid w:val="002408B1"/>
    <w:rsid w:val="00241239"/>
    <w:rsid w:val="00297AF3"/>
    <w:rsid w:val="002C2D1B"/>
    <w:rsid w:val="002D155E"/>
    <w:rsid w:val="002F69E6"/>
    <w:rsid w:val="002F6EC4"/>
    <w:rsid w:val="002F74F5"/>
    <w:rsid w:val="0030254D"/>
    <w:rsid w:val="00320E59"/>
    <w:rsid w:val="0032216B"/>
    <w:rsid w:val="00353465"/>
    <w:rsid w:val="00354732"/>
    <w:rsid w:val="00354C93"/>
    <w:rsid w:val="00374551"/>
    <w:rsid w:val="00384EB5"/>
    <w:rsid w:val="00385423"/>
    <w:rsid w:val="00390A3A"/>
    <w:rsid w:val="003A57D7"/>
    <w:rsid w:val="003B2E9F"/>
    <w:rsid w:val="003B37BC"/>
    <w:rsid w:val="003B63A0"/>
    <w:rsid w:val="003D1E00"/>
    <w:rsid w:val="003E27FF"/>
    <w:rsid w:val="003E611A"/>
    <w:rsid w:val="003F040C"/>
    <w:rsid w:val="00405701"/>
    <w:rsid w:val="004302C8"/>
    <w:rsid w:val="004568AD"/>
    <w:rsid w:val="00487262"/>
    <w:rsid w:val="004B1F83"/>
    <w:rsid w:val="004B7B30"/>
    <w:rsid w:val="004C64C5"/>
    <w:rsid w:val="00561D4C"/>
    <w:rsid w:val="00567493"/>
    <w:rsid w:val="00577192"/>
    <w:rsid w:val="005E134D"/>
    <w:rsid w:val="006053A4"/>
    <w:rsid w:val="00641FC6"/>
    <w:rsid w:val="00642EFB"/>
    <w:rsid w:val="00647365"/>
    <w:rsid w:val="00696675"/>
    <w:rsid w:val="006B57AE"/>
    <w:rsid w:val="006D6B9E"/>
    <w:rsid w:val="006E1E81"/>
    <w:rsid w:val="007044EB"/>
    <w:rsid w:val="007114D4"/>
    <w:rsid w:val="00740257"/>
    <w:rsid w:val="00775118"/>
    <w:rsid w:val="007B2BF3"/>
    <w:rsid w:val="007E2257"/>
    <w:rsid w:val="00817BB9"/>
    <w:rsid w:val="008258CD"/>
    <w:rsid w:val="0085248D"/>
    <w:rsid w:val="00860C3E"/>
    <w:rsid w:val="00885EE1"/>
    <w:rsid w:val="008A4166"/>
    <w:rsid w:val="008B61D2"/>
    <w:rsid w:val="008B66C0"/>
    <w:rsid w:val="008C095F"/>
    <w:rsid w:val="008D3F2B"/>
    <w:rsid w:val="009051C4"/>
    <w:rsid w:val="00907883"/>
    <w:rsid w:val="00920657"/>
    <w:rsid w:val="00940364"/>
    <w:rsid w:val="0095152D"/>
    <w:rsid w:val="00963953"/>
    <w:rsid w:val="00984E1D"/>
    <w:rsid w:val="0098670A"/>
    <w:rsid w:val="00992CEE"/>
    <w:rsid w:val="009A7280"/>
    <w:rsid w:val="009B7FB6"/>
    <w:rsid w:val="009E4B87"/>
    <w:rsid w:val="009E4E9A"/>
    <w:rsid w:val="00A23391"/>
    <w:rsid w:val="00A31548"/>
    <w:rsid w:val="00A35827"/>
    <w:rsid w:val="00A445C3"/>
    <w:rsid w:val="00A5037A"/>
    <w:rsid w:val="00A67F23"/>
    <w:rsid w:val="00A95A9D"/>
    <w:rsid w:val="00AB1064"/>
    <w:rsid w:val="00AB722F"/>
    <w:rsid w:val="00AC576C"/>
    <w:rsid w:val="00AD4E35"/>
    <w:rsid w:val="00AE6FD9"/>
    <w:rsid w:val="00B06F64"/>
    <w:rsid w:val="00B32E10"/>
    <w:rsid w:val="00B4758C"/>
    <w:rsid w:val="00B6176E"/>
    <w:rsid w:val="00B67CE2"/>
    <w:rsid w:val="00B90D99"/>
    <w:rsid w:val="00B92473"/>
    <w:rsid w:val="00BA5E35"/>
    <w:rsid w:val="00BB54DE"/>
    <w:rsid w:val="00BD167A"/>
    <w:rsid w:val="00BE2974"/>
    <w:rsid w:val="00BF7838"/>
    <w:rsid w:val="00C50CCE"/>
    <w:rsid w:val="00C61DF4"/>
    <w:rsid w:val="00C92BC3"/>
    <w:rsid w:val="00CA4DB5"/>
    <w:rsid w:val="00CA7293"/>
    <w:rsid w:val="00CB27AF"/>
    <w:rsid w:val="00CC61F1"/>
    <w:rsid w:val="00CF4222"/>
    <w:rsid w:val="00CF447B"/>
    <w:rsid w:val="00D02522"/>
    <w:rsid w:val="00D0446E"/>
    <w:rsid w:val="00D45470"/>
    <w:rsid w:val="00DB436A"/>
    <w:rsid w:val="00DD1A30"/>
    <w:rsid w:val="00DF465D"/>
    <w:rsid w:val="00E10BEA"/>
    <w:rsid w:val="00E723F9"/>
    <w:rsid w:val="00E76962"/>
    <w:rsid w:val="00EC1D31"/>
    <w:rsid w:val="00EE0BDC"/>
    <w:rsid w:val="00F057E1"/>
    <w:rsid w:val="00F142D0"/>
    <w:rsid w:val="00F27B51"/>
    <w:rsid w:val="00F27B7A"/>
    <w:rsid w:val="00F92F50"/>
    <w:rsid w:val="00FB6E1D"/>
    <w:rsid w:val="00FC0532"/>
    <w:rsid w:val="00FE4985"/>
    <w:rsid w:val="00FF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overflowPunct w:val="0"/>
      <w:autoSpaceDE w:val="0"/>
      <w:autoSpaceDN w:val="0"/>
      <w:adjustRightInd w:val="0"/>
      <w:jc w:val="both"/>
      <w:textAlignment w:val="baseline"/>
    </w:pPr>
    <w:rPr>
      <w:kern w:val="14"/>
    </w:rPr>
  </w:style>
  <w:style w:type="paragraph" w:styleId="Heading1">
    <w:name w:val="heading 1"/>
    <w:basedOn w:val="Normal"/>
    <w:next w:val="Normal"/>
    <w:link w:val="Heading1Char"/>
    <w:uiPriority w:val="9"/>
    <w:qFormat/>
    <w:rsid w:val="009B7FB6"/>
    <w:pPr>
      <w:keepNext/>
      <w:keepLines/>
      <w:suppressAutoHyphens w:val="0"/>
      <w:overflowPunct/>
      <w:autoSpaceDE/>
      <w:autoSpaceDN/>
      <w:adjustRightInd/>
      <w:spacing w:before="240" w:line="259" w:lineRule="auto"/>
      <w:jc w:val="left"/>
      <w:textAlignment w:val="auto"/>
      <w:outlineLvl w:val="0"/>
    </w:pPr>
    <w:rPr>
      <w:rFonts w:asciiTheme="majorHAnsi" w:eastAsiaTheme="majorEastAsia" w:hAnsiTheme="majorHAnsi" w:cstheme="majorBidi"/>
      <w:color w:val="2E74B5" w:themeColor="accent1" w:themeShade="BF"/>
      <w:kern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BodyTextIndent"/>
    <w:pPr>
      <w:keepNext/>
    </w:pPr>
    <w:rPr>
      <w:rFonts w:ascii="Arial" w:hAnsi="Arial"/>
      <w:b/>
      <w:caps/>
    </w:rPr>
  </w:style>
  <w:style w:type="paragraph" w:styleId="BodyTextIndent">
    <w:name w:val="Body Text Indent"/>
    <w:basedOn w:val="Normal"/>
    <w:pPr>
      <w:ind w:firstLine="360"/>
    </w:pPr>
  </w:style>
  <w:style w:type="paragraph" w:customStyle="1" w:styleId="AcknowledgmentsClauseTitle">
    <w:name w:val="Acknowledgments Clause Title"/>
    <w:basedOn w:val="Normal"/>
    <w:next w:val="BodyTextIndent"/>
    <w:pPr>
      <w:keepNext/>
      <w:spacing w:before="240"/>
    </w:pPr>
    <w:rPr>
      <w:rFonts w:ascii="Arial" w:hAnsi="Arial"/>
      <w:b/>
      <w:caps/>
    </w:rPr>
  </w:style>
  <w:style w:type="paragraph" w:customStyle="1" w:styleId="Affiliation">
    <w:name w:val="Affiliation"/>
    <w:basedOn w:val="Normal"/>
    <w:pPr>
      <w:jc w:val="center"/>
    </w:pPr>
    <w:rPr>
      <w:rFonts w:ascii="Arial" w:hAnsi="Arial"/>
    </w:rPr>
  </w:style>
  <w:style w:type="paragraph" w:customStyle="1" w:styleId="Author">
    <w:name w:val="Author"/>
    <w:basedOn w:val="Normal"/>
    <w:next w:val="Affiliation"/>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NomenclatureClauseTitle">
    <w:name w:val="Nomenclature Clause Title"/>
    <w:basedOn w:val="Normal"/>
    <w:next w:val="BodyTextIndent"/>
    <w:pPr>
      <w:keepNext/>
      <w:spacing w:before="240"/>
    </w:pPr>
    <w:rPr>
      <w:rFonts w:ascii="Arial" w:hAnsi="Arial"/>
      <w:b/>
      <w:caps/>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qFormat/>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paragraph" w:customStyle="1" w:styleId="Els-1storder-head">
    <w:name w:val="Els-1storder-head"/>
    <w:next w:val="Els-body-text"/>
    <w:rsid w:val="001A5664"/>
    <w:pPr>
      <w:keepNext/>
      <w:numPr>
        <w:numId w:val="4"/>
      </w:numPr>
      <w:suppressAutoHyphens/>
      <w:spacing w:before="240" w:after="240" w:line="240" w:lineRule="exact"/>
    </w:pPr>
    <w:rPr>
      <w:rFonts w:eastAsia="SimSun"/>
      <w:b/>
      <w:lang w:eastAsia="ar-SA"/>
    </w:rPr>
  </w:style>
  <w:style w:type="paragraph" w:customStyle="1" w:styleId="Els-body-text">
    <w:name w:val="Els-body-text"/>
    <w:rsid w:val="001A5664"/>
    <w:pPr>
      <w:suppressAutoHyphens/>
      <w:spacing w:line="240" w:lineRule="exact"/>
      <w:ind w:firstLine="238"/>
      <w:jc w:val="both"/>
    </w:pPr>
    <w:rPr>
      <w:rFonts w:eastAsia="SimSun"/>
      <w:lang w:eastAsia="ar-SA"/>
    </w:rPr>
  </w:style>
  <w:style w:type="paragraph" w:styleId="ListParagraph">
    <w:name w:val="List Paragraph"/>
    <w:basedOn w:val="Normal"/>
    <w:uiPriority w:val="34"/>
    <w:qFormat/>
    <w:rsid w:val="001A5664"/>
    <w:pPr>
      <w:ind w:left="720"/>
      <w:contextualSpacing/>
    </w:pPr>
  </w:style>
  <w:style w:type="character" w:customStyle="1" w:styleId="Heading1Char">
    <w:name w:val="Heading 1 Char"/>
    <w:basedOn w:val="DefaultParagraphFont"/>
    <w:link w:val="Heading1"/>
    <w:uiPriority w:val="9"/>
    <w:rsid w:val="009B7FB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B7FB6"/>
  </w:style>
  <w:style w:type="paragraph" w:customStyle="1" w:styleId="MDPI22heading2">
    <w:name w:val="MDPI_2.2_heading2"/>
    <w:basedOn w:val="Normal"/>
    <w:qFormat/>
    <w:rsid w:val="000455B2"/>
    <w:pPr>
      <w:suppressAutoHyphens w:val="0"/>
      <w:kinsoku w:val="0"/>
      <w:snapToGrid w:val="0"/>
      <w:spacing w:before="240" w:after="120" w:line="260" w:lineRule="atLeast"/>
      <w:jc w:val="left"/>
      <w:textAlignment w:val="auto"/>
      <w:outlineLvl w:val="1"/>
    </w:pPr>
    <w:rPr>
      <w:rFonts w:ascii="Palatino Linotype" w:hAnsi="Palatino Linotype"/>
      <w:i/>
      <w:noProof/>
      <w:snapToGrid w:val="0"/>
      <w:color w:val="000000"/>
      <w:kern w:val="0"/>
      <w:szCs w:val="22"/>
      <w:lang w:eastAsia="de-DE" w:bidi="en-US"/>
    </w:rPr>
  </w:style>
  <w:style w:type="paragraph" w:customStyle="1" w:styleId="MDPI31text">
    <w:name w:val="MDPI_3.1_text"/>
    <w:qFormat/>
    <w:rsid w:val="000455B2"/>
    <w:pPr>
      <w:adjustRightInd w:val="0"/>
      <w:snapToGrid w:val="0"/>
      <w:spacing w:line="260" w:lineRule="atLeast"/>
      <w:ind w:firstLine="425"/>
      <w:jc w:val="both"/>
    </w:pPr>
    <w:rPr>
      <w:rFonts w:ascii="Palatino Linotype" w:hAnsi="Palatino Linotype"/>
      <w:snapToGrid w:val="0"/>
      <w:color w:val="000000"/>
      <w:szCs w:val="22"/>
      <w:lang w:eastAsia="de-DE" w:bidi="en-US"/>
    </w:rPr>
  </w:style>
  <w:style w:type="character" w:styleId="Hyperlink">
    <w:name w:val="Hyperlink"/>
    <w:basedOn w:val="DefaultParagraphFont"/>
    <w:rsid w:val="00297AF3"/>
    <w:rPr>
      <w:color w:val="0563C1" w:themeColor="hyperlink"/>
      <w:u w:val="single"/>
    </w:rPr>
  </w:style>
  <w:style w:type="paragraph" w:customStyle="1" w:styleId="Els-Abstract-text">
    <w:name w:val="Els-Abstract-text"/>
    <w:next w:val="Normal"/>
    <w:rsid w:val="00297AF3"/>
    <w:pPr>
      <w:suppressAutoHyphens/>
      <w:spacing w:line="220" w:lineRule="exact"/>
      <w:jc w:val="both"/>
    </w:pPr>
    <w:rPr>
      <w:rFonts w:eastAsia="SimSun"/>
      <w:sz w:val="18"/>
      <w:lang w:eastAsia="ar-SA"/>
    </w:rPr>
  </w:style>
  <w:style w:type="paragraph" w:customStyle="1" w:styleId="MDPI21heading1">
    <w:name w:val="MDPI_2.1_heading1"/>
    <w:basedOn w:val="Normal"/>
    <w:qFormat/>
    <w:rsid w:val="003B2E9F"/>
    <w:pPr>
      <w:suppressAutoHyphens w:val="0"/>
      <w:overflowPunct/>
      <w:autoSpaceDE/>
      <w:autoSpaceDN/>
      <w:snapToGrid w:val="0"/>
      <w:spacing w:before="240" w:after="120" w:line="260" w:lineRule="atLeast"/>
      <w:jc w:val="left"/>
      <w:textAlignment w:val="auto"/>
      <w:outlineLvl w:val="0"/>
    </w:pPr>
    <w:rPr>
      <w:rFonts w:ascii="Palatino Linotype" w:hAnsi="Palatino Linotype"/>
      <w:b/>
      <w:snapToGrid w:val="0"/>
      <w:color w:val="000000"/>
      <w:kern w:val="0"/>
      <w:szCs w:val="22"/>
      <w:lang w:eastAsia="de-DE" w:bidi="en-US"/>
    </w:rPr>
  </w:style>
  <w:style w:type="character" w:styleId="PlaceholderText">
    <w:name w:val="Placeholder Text"/>
    <w:basedOn w:val="DefaultParagraphFont"/>
    <w:uiPriority w:val="99"/>
    <w:semiHidden/>
    <w:rsid w:val="004B1F8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overflowPunct w:val="0"/>
      <w:autoSpaceDE w:val="0"/>
      <w:autoSpaceDN w:val="0"/>
      <w:adjustRightInd w:val="0"/>
      <w:jc w:val="both"/>
      <w:textAlignment w:val="baseline"/>
    </w:pPr>
    <w:rPr>
      <w:kern w:val="14"/>
    </w:rPr>
  </w:style>
  <w:style w:type="paragraph" w:styleId="Heading1">
    <w:name w:val="heading 1"/>
    <w:basedOn w:val="Normal"/>
    <w:next w:val="Normal"/>
    <w:link w:val="Heading1Char"/>
    <w:uiPriority w:val="9"/>
    <w:qFormat/>
    <w:rsid w:val="009B7FB6"/>
    <w:pPr>
      <w:keepNext/>
      <w:keepLines/>
      <w:suppressAutoHyphens w:val="0"/>
      <w:overflowPunct/>
      <w:autoSpaceDE/>
      <w:autoSpaceDN/>
      <w:adjustRightInd/>
      <w:spacing w:before="240" w:line="259" w:lineRule="auto"/>
      <w:jc w:val="left"/>
      <w:textAlignment w:val="auto"/>
      <w:outlineLvl w:val="0"/>
    </w:pPr>
    <w:rPr>
      <w:rFonts w:asciiTheme="majorHAnsi" w:eastAsiaTheme="majorEastAsia" w:hAnsiTheme="majorHAnsi" w:cstheme="majorBidi"/>
      <w:color w:val="2E74B5" w:themeColor="accent1" w:themeShade="BF"/>
      <w:kern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BodyTextIndent"/>
    <w:pPr>
      <w:keepNext/>
    </w:pPr>
    <w:rPr>
      <w:rFonts w:ascii="Arial" w:hAnsi="Arial"/>
      <w:b/>
      <w:caps/>
    </w:rPr>
  </w:style>
  <w:style w:type="paragraph" w:styleId="BodyTextIndent">
    <w:name w:val="Body Text Indent"/>
    <w:basedOn w:val="Normal"/>
    <w:pPr>
      <w:ind w:firstLine="360"/>
    </w:pPr>
  </w:style>
  <w:style w:type="paragraph" w:customStyle="1" w:styleId="AcknowledgmentsClauseTitle">
    <w:name w:val="Acknowledgments Clause Title"/>
    <w:basedOn w:val="Normal"/>
    <w:next w:val="BodyTextIndent"/>
    <w:pPr>
      <w:keepNext/>
      <w:spacing w:before="240"/>
    </w:pPr>
    <w:rPr>
      <w:rFonts w:ascii="Arial" w:hAnsi="Arial"/>
      <w:b/>
      <w:caps/>
    </w:rPr>
  </w:style>
  <w:style w:type="paragraph" w:customStyle="1" w:styleId="Affiliation">
    <w:name w:val="Affiliation"/>
    <w:basedOn w:val="Normal"/>
    <w:pPr>
      <w:jc w:val="center"/>
    </w:pPr>
    <w:rPr>
      <w:rFonts w:ascii="Arial" w:hAnsi="Arial"/>
    </w:rPr>
  </w:style>
  <w:style w:type="paragraph" w:customStyle="1" w:styleId="Author">
    <w:name w:val="Author"/>
    <w:basedOn w:val="Normal"/>
    <w:next w:val="Affiliation"/>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NomenclatureClauseTitle">
    <w:name w:val="Nomenclature Clause Title"/>
    <w:basedOn w:val="Normal"/>
    <w:next w:val="BodyTextIndent"/>
    <w:pPr>
      <w:keepNext/>
      <w:spacing w:before="240"/>
    </w:pPr>
    <w:rPr>
      <w:rFonts w:ascii="Arial" w:hAnsi="Arial"/>
      <w:b/>
      <w:caps/>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qFormat/>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paragraph" w:customStyle="1" w:styleId="Els-1storder-head">
    <w:name w:val="Els-1storder-head"/>
    <w:next w:val="Els-body-text"/>
    <w:rsid w:val="001A5664"/>
    <w:pPr>
      <w:keepNext/>
      <w:numPr>
        <w:numId w:val="4"/>
      </w:numPr>
      <w:suppressAutoHyphens/>
      <w:spacing w:before="240" w:after="240" w:line="240" w:lineRule="exact"/>
    </w:pPr>
    <w:rPr>
      <w:rFonts w:eastAsia="SimSun"/>
      <w:b/>
      <w:lang w:eastAsia="ar-SA"/>
    </w:rPr>
  </w:style>
  <w:style w:type="paragraph" w:customStyle="1" w:styleId="Els-body-text">
    <w:name w:val="Els-body-text"/>
    <w:rsid w:val="001A5664"/>
    <w:pPr>
      <w:suppressAutoHyphens/>
      <w:spacing w:line="240" w:lineRule="exact"/>
      <w:ind w:firstLine="238"/>
      <w:jc w:val="both"/>
    </w:pPr>
    <w:rPr>
      <w:rFonts w:eastAsia="SimSun"/>
      <w:lang w:eastAsia="ar-SA"/>
    </w:rPr>
  </w:style>
  <w:style w:type="paragraph" w:styleId="ListParagraph">
    <w:name w:val="List Paragraph"/>
    <w:basedOn w:val="Normal"/>
    <w:uiPriority w:val="34"/>
    <w:qFormat/>
    <w:rsid w:val="001A5664"/>
    <w:pPr>
      <w:ind w:left="720"/>
      <w:contextualSpacing/>
    </w:pPr>
  </w:style>
  <w:style w:type="character" w:customStyle="1" w:styleId="Heading1Char">
    <w:name w:val="Heading 1 Char"/>
    <w:basedOn w:val="DefaultParagraphFont"/>
    <w:link w:val="Heading1"/>
    <w:uiPriority w:val="9"/>
    <w:rsid w:val="009B7FB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B7FB6"/>
  </w:style>
  <w:style w:type="paragraph" w:customStyle="1" w:styleId="MDPI22heading2">
    <w:name w:val="MDPI_2.2_heading2"/>
    <w:basedOn w:val="Normal"/>
    <w:qFormat/>
    <w:rsid w:val="000455B2"/>
    <w:pPr>
      <w:suppressAutoHyphens w:val="0"/>
      <w:kinsoku w:val="0"/>
      <w:snapToGrid w:val="0"/>
      <w:spacing w:before="240" w:after="120" w:line="260" w:lineRule="atLeast"/>
      <w:jc w:val="left"/>
      <w:textAlignment w:val="auto"/>
      <w:outlineLvl w:val="1"/>
    </w:pPr>
    <w:rPr>
      <w:rFonts w:ascii="Palatino Linotype" w:hAnsi="Palatino Linotype"/>
      <w:i/>
      <w:noProof/>
      <w:snapToGrid w:val="0"/>
      <w:color w:val="000000"/>
      <w:kern w:val="0"/>
      <w:szCs w:val="22"/>
      <w:lang w:eastAsia="de-DE" w:bidi="en-US"/>
    </w:rPr>
  </w:style>
  <w:style w:type="paragraph" w:customStyle="1" w:styleId="MDPI31text">
    <w:name w:val="MDPI_3.1_text"/>
    <w:qFormat/>
    <w:rsid w:val="000455B2"/>
    <w:pPr>
      <w:adjustRightInd w:val="0"/>
      <w:snapToGrid w:val="0"/>
      <w:spacing w:line="260" w:lineRule="atLeast"/>
      <w:ind w:firstLine="425"/>
      <w:jc w:val="both"/>
    </w:pPr>
    <w:rPr>
      <w:rFonts w:ascii="Palatino Linotype" w:hAnsi="Palatino Linotype"/>
      <w:snapToGrid w:val="0"/>
      <w:color w:val="000000"/>
      <w:szCs w:val="22"/>
      <w:lang w:eastAsia="de-DE" w:bidi="en-US"/>
    </w:rPr>
  </w:style>
  <w:style w:type="character" w:styleId="Hyperlink">
    <w:name w:val="Hyperlink"/>
    <w:basedOn w:val="DefaultParagraphFont"/>
    <w:rsid w:val="00297AF3"/>
    <w:rPr>
      <w:color w:val="0563C1" w:themeColor="hyperlink"/>
      <w:u w:val="single"/>
    </w:rPr>
  </w:style>
  <w:style w:type="paragraph" w:customStyle="1" w:styleId="Els-Abstract-text">
    <w:name w:val="Els-Abstract-text"/>
    <w:next w:val="Normal"/>
    <w:rsid w:val="00297AF3"/>
    <w:pPr>
      <w:suppressAutoHyphens/>
      <w:spacing w:line="220" w:lineRule="exact"/>
      <w:jc w:val="both"/>
    </w:pPr>
    <w:rPr>
      <w:rFonts w:eastAsia="SimSun"/>
      <w:sz w:val="18"/>
      <w:lang w:eastAsia="ar-SA"/>
    </w:rPr>
  </w:style>
  <w:style w:type="paragraph" w:customStyle="1" w:styleId="MDPI21heading1">
    <w:name w:val="MDPI_2.1_heading1"/>
    <w:basedOn w:val="Normal"/>
    <w:qFormat/>
    <w:rsid w:val="003B2E9F"/>
    <w:pPr>
      <w:suppressAutoHyphens w:val="0"/>
      <w:overflowPunct/>
      <w:autoSpaceDE/>
      <w:autoSpaceDN/>
      <w:snapToGrid w:val="0"/>
      <w:spacing w:before="240" w:after="120" w:line="260" w:lineRule="atLeast"/>
      <w:jc w:val="left"/>
      <w:textAlignment w:val="auto"/>
      <w:outlineLvl w:val="0"/>
    </w:pPr>
    <w:rPr>
      <w:rFonts w:ascii="Palatino Linotype" w:hAnsi="Palatino Linotype"/>
      <w:b/>
      <w:snapToGrid w:val="0"/>
      <w:color w:val="000000"/>
      <w:kern w:val="0"/>
      <w:szCs w:val="22"/>
      <w:lang w:eastAsia="de-DE" w:bidi="en-US"/>
    </w:rPr>
  </w:style>
  <w:style w:type="character" w:styleId="PlaceholderText">
    <w:name w:val="Placeholder Text"/>
    <w:basedOn w:val="DefaultParagraphFont"/>
    <w:uiPriority w:val="99"/>
    <w:semiHidden/>
    <w:rsid w:val="004B1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6187">
      <w:bodyDiv w:val="1"/>
      <w:marLeft w:val="0"/>
      <w:marRight w:val="0"/>
      <w:marTop w:val="0"/>
      <w:marBottom w:val="0"/>
      <w:divBdr>
        <w:top w:val="none" w:sz="0" w:space="0" w:color="auto"/>
        <w:left w:val="none" w:sz="0" w:space="0" w:color="auto"/>
        <w:bottom w:val="none" w:sz="0" w:space="0" w:color="auto"/>
        <w:right w:val="none" w:sz="0" w:space="0" w:color="auto"/>
      </w:divBdr>
    </w:div>
    <w:div w:id="15080413">
      <w:bodyDiv w:val="1"/>
      <w:marLeft w:val="0"/>
      <w:marRight w:val="0"/>
      <w:marTop w:val="0"/>
      <w:marBottom w:val="0"/>
      <w:divBdr>
        <w:top w:val="none" w:sz="0" w:space="0" w:color="auto"/>
        <w:left w:val="none" w:sz="0" w:space="0" w:color="auto"/>
        <w:bottom w:val="none" w:sz="0" w:space="0" w:color="auto"/>
        <w:right w:val="none" w:sz="0" w:space="0" w:color="auto"/>
      </w:divBdr>
    </w:div>
    <w:div w:id="32584875">
      <w:bodyDiv w:val="1"/>
      <w:marLeft w:val="0"/>
      <w:marRight w:val="0"/>
      <w:marTop w:val="0"/>
      <w:marBottom w:val="0"/>
      <w:divBdr>
        <w:top w:val="none" w:sz="0" w:space="0" w:color="auto"/>
        <w:left w:val="none" w:sz="0" w:space="0" w:color="auto"/>
        <w:bottom w:val="none" w:sz="0" w:space="0" w:color="auto"/>
        <w:right w:val="none" w:sz="0" w:space="0" w:color="auto"/>
      </w:divBdr>
    </w:div>
    <w:div w:id="37291113">
      <w:bodyDiv w:val="1"/>
      <w:marLeft w:val="0"/>
      <w:marRight w:val="0"/>
      <w:marTop w:val="0"/>
      <w:marBottom w:val="0"/>
      <w:divBdr>
        <w:top w:val="none" w:sz="0" w:space="0" w:color="auto"/>
        <w:left w:val="none" w:sz="0" w:space="0" w:color="auto"/>
        <w:bottom w:val="none" w:sz="0" w:space="0" w:color="auto"/>
        <w:right w:val="none" w:sz="0" w:space="0" w:color="auto"/>
      </w:divBdr>
    </w:div>
    <w:div w:id="47654251">
      <w:bodyDiv w:val="1"/>
      <w:marLeft w:val="0"/>
      <w:marRight w:val="0"/>
      <w:marTop w:val="0"/>
      <w:marBottom w:val="0"/>
      <w:divBdr>
        <w:top w:val="none" w:sz="0" w:space="0" w:color="auto"/>
        <w:left w:val="none" w:sz="0" w:space="0" w:color="auto"/>
        <w:bottom w:val="none" w:sz="0" w:space="0" w:color="auto"/>
        <w:right w:val="none" w:sz="0" w:space="0" w:color="auto"/>
      </w:divBdr>
    </w:div>
    <w:div w:id="69816120">
      <w:bodyDiv w:val="1"/>
      <w:marLeft w:val="0"/>
      <w:marRight w:val="0"/>
      <w:marTop w:val="0"/>
      <w:marBottom w:val="0"/>
      <w:divBdr>
        <w:top w:val="none" w:sz="0" w:space="0" w:color="auto"/>
        <w:left w:val="none" w:sz="0" w:space="0" w:color="auto"/>
        <w:bottom w:val="none" w:sz="0" w:space="0" w:color="auto"/>
        <w:right w:val="none" w:sz="0" w:space="0" w:color="auto"/>
      </w:divBdr>
    </w:div>
    <w:div w:id="91635247">
      <w:bodyDiv w:val="1"/>
      <w:marLeft w:val="0"/>
      <w:marRight w:val="0"/>
      <w:marTop w:val="0"/>
      <w:marBottom w:val="0"/>
      <w:divBdr>
        <w:top w:val="none" w:sz="0" w:space="0" w:color="auto"/>
        <w:left w:val="none" w:sz="0" w:space="0" w:color="auto"/>
        <w:bottom w:val="none" w:sz="0" w:space="0" w:color="auto"/>
        <w:right w:val="none" w:sz="0" w:space="0" w:color="auto"/>
      </w:divBdr>
    </w:div>
    <w:div w:id="98453509">
      <w:bodyDiv w:val="1"/>
      <w:marLeft w:val="0"/>
      <w:marRight w:val="0"/>
      <w:marTop w:val="0"/>
      <w:marBottom w:val="0"/>
      <w:divBdr>
        <w:top w:val="none" w:sz="0" w:space="0" w:color="auto"/>
        <w:left w:val="none" w:sz="0" w:space="0" w:color="auto"/>
        <w:bottom w:val="none" w:sz="0" w:space="0" w:color="auto"/>
        <w:right w:val="none" w:sz="0" w:space="0" w:color="auto"/>
      </w:divBdr>
    </w:div>
    <w:div w:id="109671641">
      <w:bodyDiv w:val="1"/>
      <w:marLeft w:val="0"/>
      <w:marRight w:val="0"/>
      <w:marTop w:val="0"/>
      <w:marBottom w:val="0"/>
      <w:divBdr>
        <w:top w:val="none" w:sz="0" w:space="0" w:color="auto"/>
        <w:left w:val="none" w:sz="0" w:space="0" w:color="auto"/>
        <w:bottom w:val="none" w:sz="0" w:space="0" w:color="auto"/>
        <w:right w:val="none" w:sz="0" w:space="0" w:color="auto"/>
      </w:divBdr>
    </w:div>
    <w:div w:id="129521693">
      <w:bodyDiv w:val="1"/>
      <w:marLeft w:val="0"/>
      <w:marRight w:val="0"/>
      <w:marTop w:val="0"/>
      <w:marBottom w:val="0"/>
      <w:divBdr>
        <w:top w:val="none" w:sz="0" w:space="0" w:color="auto"/>
        <w:left w:val="none" w:sz="0" w:space="0" w:color="auto"/>
        <w:bottom w:val="none" w:sz="0" w:space="0" w:color="auto"/>
        <w:right w:val="none" w:sz="0" w:space="0" w:color="auto"/>
      </w:divBdr>
    </w:div>
    <w:div w:id="133526739">
      <w:bodyDiv w:val="1"/>
      <w:marLeft w:val="0"/>
      <w:marRight w:val="0"/>
      <w:marTop w:val="0"/>
      <w:marBottom w:val="0"/>
      <w:divBdr>
        <w:top w:val="none" w:sz="0" w:space="0" w:color="auto"/>
        <w:left w:val="none" w:sz="0" w:space="0" w:color="auto"/>
        <w:bottom w:val="none" w:sz="0" w:space="0" w:color="auto"/>
        <w:right w:val="none" w:sz="0" w:space="0" w:color="auto"/>
      </w:divBdr>
    </w:div>
    <w:div w:id="137260733">
      <w:bodyDiv w:val="1"/>
      <w:marLeft w:val="0"/>
      <w:marRight w:val="0"/>
      <w:marTop w:val="0"/>
      <w:marBottom w:val="0"/>
      <w:divBdr>
        <w:top w:val="none" w:sz="0" w:space="0" w:color="auto"/>
        <w:left w:val="none" w:sz="0" w:space="0" w:color="auto"/>
        <w:bottom w:val="none" w:sz="0" w:space="0" w:color="auto"/>
        <w:right w:val="none" w:sz="0" w:space="0" w:color="auto"/>
      </w:divBdr>
    </w:div>
    <w:div w:id="164830682">
      <w:bodyDiv w:val="1"/>
      <w:marLeft w:val="0"/>
      <w:marRight w:val="0"/>
      <w:marTop w:val="0"/>
      <w:marBottom w:val="0"/>
      <w:divBdr>
        <w:top w:val="none" w:sz="0" w:space="0" w:color="auto"/>
        <w:left w:val="none" w:sz="0" w:space="0" w:color="auto"/>
        <w:bottom w:val="none" w:sz="0" w:space="0" w:color="auto"/>
        <w:right w:val="none" w:sz="0" w:space="0" w:color="auto"/>
      </w:divBdr>
    </w:div>
    <w:div w:id="185140324">
      <w:bodyDiv w:val="1"/>
      <w:marLeft w:val="0"/>
      <w:marRight w:val="0"/>
      <w:marTop w:val="0"/>
      <w:marBottom w:val="0"/>
      <w:divBdr>
        <w:top w:val="none" w:sz="0" w:space="0" w:color="auto"/>
        <w:left w:val="none" w:sz="0" w:space="0" w:color="auto"/>
        <w:bottom w:val="none" w:sz="0" w:space="0" w:color="auto"/>
        <w:right w:val="none" w:sz="0" w:space="0" w:color="auto"/>
      </w:divBdr>
    </w:div>
    <w:div w:id="203712998">
      <w:bodyDiv w:val="1"/>
      <w:marLeft w:val="0"/>
      <w:marRight w:val="0"/>
      <w:marTop w:val="0"/>
      <w:marBottom w:val="0"/>
      <w:divBdr>
        <w:top w:val="none" w:sz="0" w:space="0" w:color="auto"/>
        <w:left w:val="none" w:sz="0" w:space="0" w:color="auto"/>
        <w:bottom w:val="none" w:sz="0" w:space="0" w:color="auto"/>
        <w:right w:val="none" w:sz="0" w:space="0" w:color="auto"/>
      </w:divBdr>
    </w:div>
    <w:div w:id="205485535">
      <w:bodyDiv w:val="1"/>
      <w:marLeft w:val="0"/>
      <w:marRight w:val="0"/>
      <w:marTop w:val="0"/>
      <w:marBottom w:val="0"/>
      <w:divBdr>
        <w:top w:val="none" w:sz="0" w:space="0" w:color="auto"/>
        <w:left w:val="none" w:sz="0" w:space="0" w:color="auto"/>
        <w:bottom w:val="none" w:sz="0" w:space="0" w:color="auto"/>
        <w:right w:val="none" w:sz="0" w:space="0" w:color="auto"/>
      </w:divBdr>
    </w:div>
    <w:div w:id="213272560">
      <w:bodyDiv w:val="1"/>
      <w:marLeft w:val="0"/>
      <w:marRight w:val="0"/>
      <w:marTop w:val="0"/>
      <w:marBottom w:val="0"/>
      <w:divBdr>
        <w:top w:val="none" w:sz="0" w:space="0" w:color="auto"/>
        <w:left w:val="none" w:sz="0" w:space="0" w:color="auto"/>
        <w:bottom w:val="none" w:sz="0" w:space="0" w:color="auto"/>
        <w:right w:val="none" w:sz="0" w:space="0" w:color="auto"/>
      </w:divBdr>
    </w:div>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244654022">
      <w:bodyDiv w:val="1"/>
      <w:marLeft w:val="0"/>
      <w:marRight w:val="0"/>
      <w:marTop w:val="0"/>
      <w:marBottom w:val="0"/>
      <w:divBdr>
        <w:top w:val="none" w:sz="0" w:space="0" w:color="auto"/>
        <w:left w:val="none" w:sz="0" w:space="0" w:color="auto"/>
        <w:bottom w:val="none" w:sz="0" w:space="0" w:color="auto"/>
        <w:right w:val="none" w:sz="0" w:space="0" w:color="auto"/>
      </w:divBdr>
    </w:div>
    <w:div w:id="256331091">
      <w:bodyDiv w:val="1"/>
      <w:marLeft w:val="0"/>
      <w:marRight w:val="0"/>
      <w:marTop w:val="0"/>
      <w:marBottom w:val="0"/>
      <w:divBdr>
        <w:top w:val="none" w:sz="0" w:space="0" w:color="auto"/>
        <w:left w:val="none" w:sz="0" w:space="0" w:color="auto"/>
        <w:bottom w:val="none" w:sz="0" w:space="0" w:color="auto"/>
        <w:right w:val="none" w:sz="0" w:space="0" w:color="auto"/>
      </w:divBdr>
    </w:div>
    <w:div w:id="282074038">
      <w:bodyDiv w:val="1"/>
      <w:marLeft w:val="0"/>
      <w:marRight w:val="0"/>
      <w:marTop w:val="0"/>
      <w:marBottom w:val="0"/>
      <w:divBdr>
        <w:top w:val="none" w:sz="0" w:space="0" w:color="auto"/>
        <w:left w:val="none" w:sz="0" w:space="0" w:color="auto"/>
        <w:bottom w:val="none" w:sz="0" w:space="0" w:color="auto"/>
        <w:right w:val="none" w:sz="0" w:space="0" w:color="auto"/>
      </w:divBdr>
    </w:div>
    <w:div w:id="286740714">
      <w:bodyDiv w:val="1"/>
      <w:marLeft w:val="0"/>
      <w:marRight w:val="0"/>
      <w:marTop w:val="0"/>
      <w:marBottom w:val="0"/>
      <w:divBdr>
        <w:top w:val="none" w:sz="0" w:space="0" w:color="auto"/>
        <w:left w:val="none" w:sz="0" w:space="0" w:color="auto"/>
        <w:bottom w:val="none" w:sz="0" w:space="0" w:color="auto"/>
        <w:right w:val="none" w:sz="0" w:space="0" w:color="auto"/>
      </w:divBdr>
    </w:div>
    <w:div w:id="297883513">
      <w:bodyDiv w:val="1"/>
      <w:marLeft w:val="0"/>
      <w:marRight w:val="0"/>
      <w:marTop w:val="0"/>
      <w:marBottom w:val="0"/>
      <w:divBdr>
        <w:top w:val="none" w:sz="0" w:space="0" w:color="auto"/>
        <w:left w:val="none" w:sz="0" w:space="0" w:color="auto"/>
        <w:bottom w:val="none" w:sz="0" w:space="0" w:color="auto"/>
        <w:right w:val="none" w:sz="0" w:space="0" w:color="auto"/>
      </w:divBdr>
    </w:div>
    <w:div w:id="303658690">
      <w:bodyDiv w:val="1"/>
      <w:marLeft w:val="0"/>
      <w:marRight w:val="0"/>
      <w:marTop w:val="0"/>
      <w:marBottom w:val="0"/>
      <w:divBdr>
        <w:top w:val="none" w:sz="0" w:space="0" w:color="auto"/>
        <w:left w:val="none" w:sz="0" w:space="0" w:color="auto"/>
        <w:bottom w:val="none" w:sz="0" w:space="0" w:color="auto"/>
        <w:right w:val="none" w:sz="0" w:space="0" w:color="auto"/>
      </w:divBdr>
    </w:div>
    <w:div w:id="313342162">
      <w:bodyDiv w:val="1"/>
      <w:marLeft w:val="0"/>
      <w:marRight w:val="0"/>
      <w:marTop w:val="0"/>
      <w:marBottom w:val="0"/>
      <w:divBdr>
        <w:top w:val="none" w:sz="0" w:space="0" w:color="auto"/>
        <w:left w:val="none" w:sz="0" w:space="0" w:color="auto"/>
        <w:bottom w:val="none" w:sz="0" w:space="0" w:color="auto"/>
        <w:right w:val="none" w:sz="0" w:space="0" w:color="auto"/>
      </w:divBdr>
    </w:div>
    <w:div w:id="315693611">
      <w:bodyDiv w:val="1"/>
      <w:marLeft w:val="0"/>
      <w:marRight w:val="0"/>
      <w:marTop w:val="0"/>
      <w:marBottom w:val="0"/>
      <w:divBdr>
        <w:top w:val="none" w:sz="0" w:space="0" w:color="auto"/>
        <w:left w:val="none" w:sz="0" w:space="0" w:color="auto"/>
        <w:bottom w:val="none" w:sz="0" w:space="0" w:color="auto"/>
        <w:right w:val="none" w:sz="0" w:space="0" w:color="auto"/>
      </w:divBdr>
    </w:div>
    <w:div w:id="329527158">
      <w:bodyDiv w:val="1"/>
      <w:marLeft w:val="0"/>
      <w:marRight w:val="0"/>
      <w:marTop w:val="0"/>
      <w:marBottom w:val="0"/>
      <w:divBdr>
        <w:top w:val="none" w:sz="0" w:space="0" w:color="auto"/>
        <w:left w:val="none" w:sz="0" w:space="0" w:color="auto"/>
        <w:bottom w:val="none" w:sz="0" w:space="0" w:color="auto"/>
        <w:right w:val="none" w:sz="0" w:space="0" w:color="auto"/>
      </w:divBdr>
    </w:div>
    <w:div w:id="339548250">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381252206">
      <w:bodyDiv w:val="1"/>
      <w:marLeft w:val="0"/>
      <w:marRight w:val="0"/>
      <w:marTop w:val="0"/>
      <w:marBottom w:val="0"/>
      <w:divBdr>
        <w:top w:val="none" w:sz="0" w:space="0" w:color="auto"/>
        <w:left w:val="none" w:sz="0" w:space="0" w:color="auto"/>
        <w:bottom w:val="none" w:sz="0" w:space="0" w:color="auto"/>
        <w:right w:val="none" w:sz="0" w:space="0" w:color="auto"/>
      </w:divBdr>
    </w:div>
    <w:div w:id="390202999">
      <w:bodyDiv w:val="1"/>
      <w:marLeft w:val="0"/>
      <w:marRight w:val="0"/>
      <w:marTop w:val="0"/>
      <w:marBottom w:val="0"/>
      <w:divBdr>
        <w:top w:val="none" w:sz="0" w:space="0" w:color="auto"/>
        <w:left w:val="none" w:sz="0" w:space="0" w:color="auto"/>
        <w:bottom w:val="none" w:sz="0" w:space="0" w:color="auto"/>
        <w:right w:val="none" w:sz="0" w:space="0" w:color="auto"/>
      </w:divBdr>
    </w:div>
    <w:div w:id="398747611">
      <w:bodyDiv w:val="1"/>
      <w:marLeft w:val="0"/>
      <w:marRight w:val="0"/>
      <w:marTop w:val="0"/>
      <w:marBottom w:val="0"/>
      <w:divBdr>
        <w:top w:val="none" w:sz="0" w:space="0" w:color="auto"/>
        <w:left w:val="none" w:sz="0" w:space="0" w:color="auto"/>
        <w:bottom w:val="none" w:sz="0" w:space="0" w:color="auto"/>
        <w:right w:val="none" w:sz="0" w:space="0" w:color="auto"/>
      </w:divBdr>
    </w:div>
    <w:div w:id="416026009">
      <w:bodyDiv w:val="1"/>
      <w:marLeft w:val="0"/>
      <w:marRight w:val="0"/>
      <w:marTop w:val="0"/>
      <w:marBottom w:val="0"/>
      <w:divBdr>
        <w:top w:val="none" w:sz="0" w:space="0" w:color="auto"/>
        <w:left w:val="none" w:sz="0" w:space="0" w:color="auto"/>
        <w:bottom w:val="none" w:sz="0" w:space="0" w:color="auto"/>
        <w:right w:val="none" w:sz="0" w:space="0" w:color="auto"/>
      </w:divBdr>
    </w:div>
    <w:div w:id="417025090">
      <w:bodyDiv w:val="1"/>
      <w:marLeft w:val="0"/>
      <w:marRight w:val="0"/>
      <w:marTop w:val="0"/>
      <w:marBottom w:val="0"/>
      <w:divBdr>
        <w:top w:val="none" w:sz="0" w:space="0" w:color="auto"/>
        <w:left w:val="none" w:sz="0" w:space="0" w:color="auto"/>
        <w:bottom w:val="none" w:sz="0" w:space="0" w:color="auto"/>
        <w:right w:val="none" w:sz="0" w:space="0" w:color="auto"/>
      </w:divBdr>
    </w:div>
    <w:div w:id="420369280">
      <w:bodyDiv w:val="1"/>
      <w:marLeft w:val="0"/>
      <w:marRight w:val="0"/>
      <w:marTop w:val="0"/>
      <w:marBottom w:val="0"/>
      <w:divBdr>
        <w:top w:val="none" w:sz="0" w:space="0" w:color="auto"/>
        <w:left w:val="none" w:sz="0" w:space="0" w:color="auto"/>
        <w:bottom w:val="none" w:sz="0" w:space="0" w:color="auto"/>
        <w:right w:val="none" w:sz="0" w:space="0" w:color="auto"/>
      </w:divBdr>
    </w:div>
    <w:div w:id="439883902">
      <w:bodyDiv w:val="1"/>
      <w:marLeft w:val="0"/>
      <w:marRight w:val="0"/>
      <w:marTop w:val="0"/>
      <w:marBottom w:val="0"/>
      <w:divBdr>
        <w:top w:val="none" w:sz="0" w:space="0" w:color="auto"/>
        <w:left w:val="none" w:sz="0" w:space="0" w:color="auto"/>
        <w:bottom w:val="none" w:sz="0" w:space="0" w:color="auto"/>
        <w:right w:val="none" w:sz="0" w:space="0" w:color="auto"/>
      </w:divBdr>
    </w:div>
    <w:div w:id="465978220">
      <w:bodyDiv w:val="1"/>
      <w:marLeft w:val="0"/>
      <w:marRight w:val="0"/>
      <w:marTop w:val="0"/>
      <w:marBottom w:val="0"/>
      <w:divBdr>
        <w:top w:val="none" w:sz="0" w:space="0" w:color="auto"/>
        <w:left w:val="none" w:sz="0" w:space="0" w:color="auto"/>
        <w:bottom w:val="none" w:sz="0" w:space="0" w:color="auto"/>
        <w:right w:val="none" w:sz="0" w:space="0" w:color="auto"/>
      </w:divBdr>
    </w:div>
    <w:div w:id="467354774">
      <w:bodyDiv w:val="1"/>
      <w:marLeft w:val="0"/>
      <w:marRight w:val="0"/>
      <w:marTop w:val="0"/>
      <w:marBottom w:val="0"/>
      <w:divBdr>
        <w:top w:val="none" w:sz="0" w:space="0" w:color="auto"/>
        <w:left w:val="none" w:sz="0" w:space="0" w:color="auto"/>
        <w:bottom w:val="none" w:sz="0" w:space="0" w:color="auto"/>
        <w:right w:val="none" w:sz="0" w:space="0" w:color="auto"/>
      </w:divBdr>
    </w:div>
    <w:div w:id="473986831">
      <w:bodyDiv w:val="1"/>
      <w:marLeft w:val="0"/>
      <w:marRight w:val="0"/>
      <w:marTop w:val="0"/>
      <w:marBottom w:val="0"/>
      <w:divBdr>
        <w:top w:val="none" w:sz="0" w:space="0" w:color="auto"/>
        <w:left w:val="none" w:sz="0" w:space="0" w:color="auto"/>
        <w:bottom w:val="none" w:sz="0" w:space="0" w:color="auto"/>
        <w:right w:val="none" w:sz="0" w:space="0" w:color="auto"/>
      </w:divBdr>
    </w:div>
    <w:div w:id="508638478">
      <w:bodyDiv w:val="1"/>
      <w:marLeft w:val="0"/>
      <w:marRight w:val="0"/>
      <w:marTop w:val="0"/>
      <w:marBottom w:val="0"/>
      <w:divBdr>
        <w:top w:val="none" w:sz="0" w:space="0" w:color="auto"/>
        <w:left w:val="none" w:sz="0" w:space="0" w:color="auto"/>
        <w:bottom w:val="none" w:sz="0" w:space="0" w:color="auto"/>
        <w:right w:val="none" w:sz="0" w:space="0" w:color="auto"/>
      </w:divBdr>
    </w:div>
    <w:div w:id="511380260">
      <w:bodyDiv w:val="1"/>
      <w:marLeft w:val="0"/>
      <w:marRight w:val="0"/>
      <w:marTop w:val="0"/>
      <w:marBottom w:val="0"/>
      <w:divBdr>
        <w:top w:val="none" w:sz="0" w:space="0" w:color="auto"/>
        <w:left w:val="none" w:sz="0" w:space="0" w:color="auto"/>
        <w:bottom w:val="none" w:sz="0" w:space="0" w:color="auto"/>
        <w:right w:val="none" w:sz="0" w:space="0" w:color="auto"/>
      </w:divBdr>
    </w:div>
    <w:div w:id="523247323">
      <w:bodyDiv w:val="1"/>
      <w:marLeft w:val="0"/>
      <w:marRight w:val="0"/>
      <w:marTop w:val="0"/>
      <w:marBottom w:val="0"/>
      <w:divBdr>
        <w:top w:val="none" w:sz="0" w:space="0" w:color="auto"/>
        <w:left w:val="none" w:sz="0" w:space="0" w:color="auto"/>
        <w:bottom w:val="none" w:sz="0" w:space="0" w:color="auto"/>
        <w:right w:val="none" w:sz="0" w:space="0" w:color="auto"/>
      </w:divBdr>
    </w:div>
    <w:div w:id="549535042">
      <w:bodyDiv w:val="1"/>
      <w:marLeft w:val="0"/>
      <w:marRight w:val="0"/>
      <w:marTop w:val="0"/>
      <w:marBottom w:val="0"/>
      <w:divBdr>
        <w:top w:val="none" w:sz="0" w:space="0" w:color="auto"/>
        <w:left w:val="none" w:sz="0" w:space="0" w:color="auto"/>
        <w:bottom w:val="none" w:sz="0" w:space="0" w:color="auto"/>
        <w:right w:val="none" w:sz="0" w:space="0" w:color="auto"/>
      </w:divBdr>
    </w:div>
    <w:div w:id="573903238">
      <w:bodyDiv w:val="1"/>
      <w:marLeft w:val="0"/>
      <w:marRight w:val="0"/>
      <w:marTop w:val="0"/>
      <w:marBottom w:val="0"/>
      <w:divBdr>
        <w:top w:val="none" w:sz="0" w:space="0" w:color="auto"/>
        <w:left w:val="none" w:sz="0" w:space="0" w:color="auto"/>
        <w:bottom w:val="none" w:sz="0" w:space="0" w:color="auto"/>
        <w:right w:val="none" w:sz="0" w:space="0" w:color="auto"/>
      </w:divBdr>
    </w:div>
    <w:div w:id="593247969">
      <w:bodyDiv w:val="1"/>
      <w:marLeft w:val="0"/>
      <w:marRight w:val="0"/>
      <w:marTop w:val="0"/>
      <w:marBottom w:val="0"/>
      <w:divBdr>
        <w:top w:val="none" w:sz="0" w:space="0" w:color="auto"/>
        <w:left w:val="none" w:sz="0" w:space="0" w:color="auto"/>
        <w:bottom w:val="none" w:sz="0" w:space="0" w:color="auto"/>
        <w:right w:val="none" w:sz="0" w:space="0" w:color="auto"/>
      </w:divBdr>
    </w:div>
    <w:div w:id="598370974">
      <w:bodyDiv w:val="1"/>
      <w:marLeft w:val="0"/>
      <w:marRight w:val="0"/>
      <w:marTop w:val="0"/>
      <w:marBottom w:val="0"/>
      <w:divBdr>
        <w:top w:val="none" w:sz="0" w:space="0" w:color="auto"/>
        <w:left w:val="none" w:sz="0" w:space="0" w:color="auto"/>
        <w:bottom w:val="none" w:sz="0" w:space="0" w:color="auto"/>
        <w:right w:val="none" w:sz="0" w:space="0" w:color="auto"/>
      </w:divBdr>
    </w:div>
    <w:div w:id="598372798">
      <w:bodyDiv w:val="1"/>
      <w:marLeft w:val="0"/>
      <w:marRight w:val="0"/>
      <w:marTop w:val="0"/>
      <w:marBottom w:val="0"/>
      <w:divBdr>
        <w:top w:val="none" w:sz="0" w:space="0" w:color="auto"/>
        <w:left w:val="none" w:sz="0" w:space="0" w:color="auto"/>
        <w:bottom w:val="none" w:sz="0" w:space="0" w:color="auto"/>
        <w:right w:val="none" w:sz="0" w:space="0" w:color="auto"/>
      </w:divBdr>
    </w:div>
    <w:div w:id="602305789">
      <w:bodyDiv w:val="1"/>
      <w:marLeft w:val="0"/>
      <w:marRight w:val="0"/>
      <w:marTop w:val="0"/>
      <w:marBottom w:val="0"/>
      <w:divBdr>
        <w:top w:val="none" w:sz="0" w:space="0" w:color="auto"/>
        <w:left w:val="none" w:sz="0" w:space="0" w:color="auto"/>
        <w:bottom w:val="none" w:sz="0" w:space="0" w:color="auto"/>
        <w:right w:val="none" w:sz="0" w:space="0" w:color="auto"/>
      </w:divBdr>
    </w:div>
    <w:div w:id="603804042">
      <w:bodyDiv w:val="1"/>
      <w:marLeft w:val="0"/>
      <w:marRight w:val="0"/>
      <w:marTop w:val="0"/>
      <w:marBottom w:val="0"/>
      <w:divBdr>
        <w:top w:val="none" w:sz="0" w:space="0" w:color="auto"/>
        <w:left w:val="none" w:sz="0" w:space="0" w:color="auto"/>
        <w:bottom w:val="none" w:sz="0" w:space="0" w:color="auto"/>
        <w:right w:val="none" w:sz="0" w:space="0" w:color="auto"/>
      </w:divBdr>
    </w:div>
    <w:div w:id="621770553">
      <w:bodyDiv w:val="1"/>
      <w:marLeft w:val="0"/>
      <w:marRight w:val="0"/>
      <w:marTop w:val="0"/>
      <w:marBottom w:val="0"/>
      <w:divBdr>
        <w:top w:val="none" w:sz="0" w:space="0" w:color="auto"/>
        <w:left w:val="none" w:sz="0" w:space="0" w:color="auto"/>
        <w:bottom w:val="none" w:sz="0" w:space="0" w:color="auto"/>
        <w:right w:val="none" w:sz="0" w:space="0" w:color="auto"/>
      </w:divBdr>
    </w:div>
    <w:div w:id="624316627">
      <w:bodyDiv w:val="1"/>
      <w:marLeft w:val="0"/>
      <w:marRight w:val="0"/>
      <w:marTop w:val="0"/>
      <w:marBottom w:val="0"/>
      <w:divBdr>
        <w:top w:val="none" w:sz="0" w:space="0" w:color="auto"/>
        <w:left w:val="none" w:sz="0" w:space="0" w:color="auto"/>
        <w:bottom w:val="none" w:sz="0" w:space="0" w:color="auto"/>
        <w:right w:val="none" w:sz="0" w:space="0" w:color="auto"/>
      </w:divBdr>
    </w:div>
    <w:div w:id="639846726">
      <w:bodyDiv w:val="1"/>
      <w:marLeft w:val="0"/>
      <w:marRight w:val="0"/>
      <w:marTop w:val="0"/>
      <w:marBottom w:val="0"/>
      <w:divBdr>
        <w:top w:val="none" w:sz="0" w:space="0" w:color="auto"/>
        <w:left w:val="none" w:sz="0" w:space="0" w:color="auto"/>
        <w:bottom w:val="none" w:sz="0" w:space="0" w:color="auto"/>
        <w:right w:val="none" w:sz="0" w:space="0" w:color="auto"/>
      </w:divBdr>
    </w:div>
    <w:div w:id="664171014">
      <w:bodyDiv w:val="1"/>
      <w:marLeft w:val="0"/>
      <w:marRight w:val="0"/>
      <w:marTop w:val="0"/>
      <w:marBottom w:val="0"/>
      <w:divBdr>
        <w:top w:val="none" w:sz="0" w:space="0" w:color="auto"/>
        <w:left w:val="none" w:sz="0" w:space="0" w:color="auto"/>
        <w:bottom w:val="none" w:sz="0" w:space="0" w:color="auto"/>
        <w:right w:val="none" w:sz="0" w:space="0" w:color="auto"/>
      </w:divBdr>
    </w:div>
    <w:div w:id="678048374">
      <w:bodyDiv w:val="1"/>
      <w:marLeft w:val="0"/>
      <w:marRight w:val="0"/>
      <w:marTop w:val="0"/>
      <w:marBottom w:val="0"/>
      <w:divBdr>
        <w:top w:val="none" w:sz="0" w:space="0" w:color="auto"/>
        <w:left w:val="none" w:sz="0" w:space="0" w:color="auto"/>
        <w:bottom w:val="none" w:sz="0" w:space="0" w:color="auto"/>
        <w:right w:val="none" w:sz="0" w:space="0" w:color="auto"/>
      </w:divBdr>
    </w:div>
    <w:div w:id="678894871">
      <w:bodyDiv w:val="1"/>
      <w:marLeft w:val="0"/>
      <w:marRight w:val="0"/>
      <w:marTop w:val="0"/>
      <w:marBottom w:val="0"/>
      <w:divBdr>
        <w:top w:val="none" w:sz="0" w:space="0" w:color="auto"/>
        <w:left w:val="none" w:sz="0" w:space="0" w:color="auto"/>
        <w:bottom w:val="none" w:sz="0" w:space="0" w:color="auto"/>
        <w:right w:val="none" w:sz="0" w:space="0" w:color="auto"/>
      </w:divBdr>
    </w:div>
    <w:div w:id="708264998">
      <w:bodyDiv w:val="1"/>
      <w:marLeft w:val="0"/>
      <w:marRight w:val="0"/>
      <w:marTop w:val="0"/>
      <w:marBottom w:val="0"/>
      <w:divBdr>
        <w:top w:val="none" w:sz="0" w:space="0" w:color="auto"/>
        <w:left w:val="none" w:sz="0" w:space="0" w:color="auto"/>
        <w:bottom w:val="none" w:sz="0" w:space="0" w:color="auto"/>
        <w:right w:val="none" w:sz="0" w:space="0" w:color="auto"/>
      </w:divBdr>
    </w:div>
    <w:div w:id="709577998">
      <w:bodyDiv w:val="1"/>
      <w:marLeft w:val="0"/>
      <w:marRight w:val="0"/>
      <w:marTop w:val="0"/>
      <w:marBottom w:val="0"/>
      <w:divBdr>
        <w:top w:val="none" w:sz="0" w:space="0" w:color="auto"/>
        <w:left w:val="none" w:sz="0" w:space="0" w:color="auto"/>
        <w:bottom w:val="none" w:sz="0" w:space="0" w:color="auto"/>
        <w:right w:val="none" w:sz="0" w:space="0" w:color="auto"/>
      </w:divBdr>
    </w:div>
    <w:div w:id="710808120">
      <w:bodyDiv w:val="1"/>
      <w:marLeft w:val="0"/>
      <w:marRight w:val="0"/>
      <w:marTop w:val="0"/>
      <w:marBottom w:val="0"/>
      <w:divBdr>
        <w:top w:val="none" w:sz="0" w:space="0" w:color="auto"/>
        <w:left w:val="none" w:sz="0" w:space="0" w:color="auto"/>
        <w:bottom w:val="none" w:sz="0" w:space="0" w:color="auto"/>
        <w:right w:val="none" w:sz="0" w:space="0" w:color="auto"/>
      </w:divBdr>
    </w:div>
    <w:div w:id="720246643">
      <w:bodyDiv w:val="1"/>
      <w:marLeft w:val="0"/>
      <w:marRight w:val="0"/>
      <w:marTop w:val="0"/>
      <w:marBottom w:val="0"/>
      <w:divBdr>
        <w:top w:val="none" w:sz="0" w:space="0" w:color="auto"/>
        <w:left w:val="none" w:sz="0" w:space="0" w:color="auto"/>
        <w:bottom w:val="none" w:sz="0" w:space="0" w:color="auto"/>
        <w:right w:val="none" w:sz="0" w:space="0" w:color="auto"/>
      </w:divBdr>
    </w:div>
    <w:div w:id="723138335">
      <w:bodyDiv w:val="1"/>
      <w:marLeft w:val="0"/>
      <w:marRight w:val="0"/>
      <w:marTop w:val="0"/>
      <w:marBottom w:val="0"/>
      <w:divBdr>
        <w:top w:val="none" w:sz="0" w:space="0" w:color="auto"/>
        <w:left w:val="none" w:sz="0" w:space="0" w:color="auto"/>
        <w:bottom w:val="none" w:sz="0" w:space="0" w:color="auto"/>
        <w:right w:val="none" w:sz="0" w:space="0" w:color="auto"/>
      </w:divBdr>
    </w:div>
    <w:div w:id="742677321">
      <w:bodyDiv w:val="1"/>
      <w:marLeft w:val="0"/>
      <w:marRight w:val="0"/>
      <w:marTop w:val="0"/>
      <w:marBottom w:val="0"/>
      <w:divBdr>
        <w:top w:val="none" w:sz="0" w:space="0" w:color="auto"/>
        <w:left w:val="none" w:sz="0" w:space="0" w:color="auto"/>
        <w:bottom w:val="none" w:sz="0" w:space="0" w:color="auto"/>
        <w:right w:val="none" w:sz="0" w:space="0" w:color="auto"/>
      </w:divBdr>
    </w:div>
    <w:div w:id="748501034">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827553419">
      <w:bodyDiv w:val="1"/>
      <w:marLeft w:val="0"/>
      <w:marRight w:val="0"/>
      <w:marTop w:val="0"/>
      <w:marBottom w:val="0"/>
      <w:divBdr>
        <w:top w:val="none" w:sz="0" w:space="0" w:color="auto"/>
        <w:left w:val="none" w:sz="0" w:space="0" w:color="auto"/>
        <w:bottom w:val="none" w:sz="0" w:space="0" w:color="auto"/>
        <w:right w:val="none" w:sz="0" w:space="0" w:color="auto"/>
      </w:divBdr>
    </w:div>
    <w:div w:id="838736627">
      <w:bodyDiv w:val="1"/>
      <w:marLeft w:val="0"/>
      <w:marRight w:val="0"/>
      <w:marTop w:val="0"/>
      <w:marBottom w:val="0"/>
      <w:divBdr>
        <w:top w:val="none" w:sz="0" w:space="0" w:color="auto"/>
        <w:left w:val="none" w:sz="0" w:space="0" w:color="auto"/>
        <w:bottom w:val="none" w:sz="0" w:space="0" w:color="auto"/>
        <w:right w:val="none" w:sz="0" w:space="0" w:color="auto"/>
      </w:divBdr>
    </w:div>
    <w:div w:id="839779581">
      <w:bodyDiv w:val="1"/>
      <w:marLeft w:val="0"/>
      <w:marRight w:val="0"/>
      <w:marTop w:val="0"/>
      <w:marBottom w:val="0"/>
      <w:divBdr>
        <w:top w:val="none" w:sz="0" w:space="0" w:color="auto"/>
        <w:left w:val="none" w:sz="0" w:space="0" w:color="auto"/>
        <w:bottom w:val="none" w:sz="0" w:space="0" w:color="auto"/>
        <w:right w:val="none" w:sz="0" w:space="0" w:color="auto"/>
      </w:divBdr>
    </w:div>
    <w:div w:id="853961256">
      <w:bodyDiv w:val="1"/>
      <w:marLeft w:val="0"/>
      <w:marRight w:val="0"/>
      <w:marTop w:val="0"/>
      <w:marBottom w:val="0"/>
      <w:divBdr>
        <w:top w:val="none" w:sz="0" w:space="0" w:color="auto"/>
        <w:left w:val="none" w:sz="0" w:space="0" w:color="auto"/>
        <w:bottom w:val="none" w:sz="0" w:space="0" w:color="auto"/>
        <w:right w:val="none" w:sz="0" w:space="0" w:color="auto"/>
      </w:divBdr>
    </w:div>
    <w:div w:id="862746874">
      <w:bodyDiv w:val="1"/>
      <w:marLeft w:val="0"/>
      <w:marRight w:val="0"/>
      <w:marTop w:val="0"/>
      <w:marBottom w:val="0"/>
      <w:divBdr>
        <w:top w:val="none" w:sz="0" w:space="0" w:color="auto"/>
        <w:left w:val="none" w:sz="0" w:space="0" w:color="auto"/>
        <w:bottom w:val="none" w:sz="0" w:space="0" w:color="auto"/>
        <w:right w:val="none" w:sz="0" w:space="0" w:color="auto"/>
      </w:divBdr>
    </w:div>
    <w:div w:id="875658819">
      <w:bodyDiv w:val="1"/>
      <w:marLeft w:val="0"/>
      <w:marRight w:val="0"/>
      <w:marTop w:val="0"/>
      <w:marBottom w:val="0"/>
      <w:divBdr>
        <w:top w:val="none" w:sz="0" w:space="0" w:color="auto"/>
        <w:left w:val="none" w:sz="0" w:space="0" w:color="auto"/>
        <w:bottom w:val="none" w:sz="0" w:space="0" w:color="auto"/>
        <w:right w:val="none" w:sz="0" w:space="0" w:color="auto"/>
      </w:divBdr>
    </w:div>
    <w:div w:id="902254485">
      <w:bodyDiv w:val="1"/>
      <w:marLeft w:val="0"/>
      <w:marRight w:val="0"/>
      <w:marTop w:val="0"/>
      <w:marBottom w:val="0"/>
      <w:divBdr>
        <w:top w:val="none" w:sz="0" w:space="0" w:color="auto"/>
        <w:left w:val="none" w:sz="0" w:space="0" w:color="auto"/>
        <w:bottom w:val="none" w:sz="0" w:space="0" w:color="auto"/>
        <w:right w:val="none" w:sz="0" w:space="0" w:color="auto"/>
      </w:divBdr>
    </w:div>
    <w:div w:id="912349212">
      <w:bodyDiv w:val="1"/>
      <w:marLeft w:val="0"/>
      <w:marRight w:val="0"/>
      <w:marTop w:val="0"/>
      <w:marBottom w:val="0"/>
      <w:divBdr>
        <w:top w:val="none" w:sz="0" w:space="0" w:color="auto"/>
        <w:left w:val="none" w:sz="0" w:space="0" w:color="auto"/>
        <w:bottom w:val="none" w:sz="0" w:space="0" w:color="auto"/>
        <w:right w:val="none" w:sz="0" w:space="0" w:color="auto"/>
      </w:divBdr>
    </w:div>
    <w:div w:id="925262162">
      <w:bodyDiv w:val="1"/>
      <w:marLeft w:val="0"/>
      <w:marRight w:val="0"/>
      <w:marTop w:val="0"/>
      <w:marBottom w:val="0"/>
      <w:divBdr>
        <w:top w:val="none" w:sz="0" w:space="0" w:color="auto"/>
        <w:left w:val="none" w:sz="0" w:space="0" w:color="auto"/>
        <w:bottom w:val="none" w:sz="0" w:space="0" w:color="auto"/>
        <w:right w:val="none" w:sz="0" w:space="0" w:color="auto"/>
      </w:divBdr>
    </w:div>
    <w:div w:id="938218397">
      <w:bodyDiv w:val="1"/>
      <w:marLeft w:val="0"/>
      <w:marRight w:val="0"/>
      <w:marTop w:val="0"/>
      <w:marBottom w:val="0"/>
      <w:divBdr>
        <w:top w:val="none" w:sz="0" w:space="0" w:color="auto"/>
        <w:left w:val="none" w:sz="0" w:space="0" w:color="auto"/>
        <w:bottom w:val="none" w:sz="0" w:space="0" w:color="auto"/>
        <w:right w:val="none" w:sz="0" w:space="0" w:color="auto"/>
      </w:divBdr>
    </w:div>
    <w:div w:id="960578491">
      <w:bodyDiv w:val="1"/>
      <w:marLeft w:val="0"/>
      <w:marRight w:val="0"/>
      <w:marTop w:val="0"/>
      <w:marBottom w:val="0"/>
      <w:divBdr>
        <w:top w:val="none" w:sz="0" w:space="0" w:color="auto"/>
        <w:left w:val="none" w:sz="0" w:space="0" w:color="auto"/>
        <w:bottom w:val="none" w:sz="0" w:space="0" w:color="auto"/>
        <w:right w:val="none" w:sz="0" w:space="0" w:color="auto"/>
      </w:divBdr>
    </w:div>
    <w:div w:id="1006519424">
      <w:bodyDiv w:val="1"/>
      <w:marLeft w:val="0"/>
      <w:marRight w:val="0"/>
      <w:marTop w:val="0"/>
      <w:marBottom w:val="0"/>
      <w:divBdr>
        <w:top w:val="none" w:sz="0" w:space="0" w:color="auto"/>
        <w:left w:val="none" w:sz="0" w:space="0" w:color="auto"/>
        <w:bottom w:val="none" w:sz="0" w:space="0" w:color="auto"/>
        <w:right w:val="none" w:sz="0" w:space="0" w:color="auto"/>
      </w:divBdr>
    </w:div>
    <w:div w:id="1016036344">
      <w:bodyDiv w:val="1"/>
      <w:marLeft w:val="0"/>
      <w:marRight w:val="0"/>
      <w:marTop w:val="0"/>
      <w:marBottom w:val="0"/>
      <w:divBdr>
        <w:top w:val="none" w:sz="0" w:space="0" w:color="auto"/>
        <w:left w:val="none" w:sz="0" w:space="0" w:color="auto"/>
        <w:bottom w:val="none" w:sz="0" w:space="0" w:color="auto"/>
        <w:right w:val="none" w:sz="0" w:space="0" w:color="auto"/>
      </w:divBdr>
    </w:div>
    <w:div w:id="1016346055">
      <w:bodyDiv w:val="1"/>
      <w:marLeft w:val="0"/>
      <w:marRight w:val="0"/>
      <w:marTop w:val="0"/>
      <w:marBottom w:val="0"/>
      <w:divBdr>
        <w:top w:val="none" w:sz="0" w:space="0" w:color="auto"/>
        <w:left w:val="none" w:sz="0" w:space="0" w:color="auto"/>
        <w:bottom w:val="none" w:sz="0" w:space="0" w:color="auto"/>
        <w:right w:val="none" w:sz="0" w:space="0" w:color="auto"/>
      </w:divBdr>
    </w:div>
    <w:div w:id="1040780972">
      <w:bodyDiv w:val="1"/>
      <w:marLeft w:val="0"/>
      <w:marRight w:val="0"/>
      <w:marTop w:val="0"/>
      <w:marBottom w:val="0"/>
      <w:divBdr>
        <w:top w:val="none" w:sz="0" w:space="0" w:color="auto"/>
        <w:left w:val="none" w:sz="0" w:space="0" w:color="auto"/>
        <w:bottom w:val="none" w:sz="0" w:space="0" w:color="auto"/>
        <w:right w:val="none" w:sz="0" w:space="0" w:color="auto"/>
      </w:divBdr>
    </w:div>
    <w:div w:id="1041976664">
      <w:bodyDiv w:val="1"/>
      <w:marLeft w:val="0"/>
      <w:marRight w:val="0"/>
      <w:marTop w:val="0"/>
      <w:marBottom w:val="0"/>
      <w:divBdr>
        <w:top w:val="none" w:sz="0" w:space="0" w:color="auto"/>
        <w:left w:val="none" w:sz="0" w:space="0" w:color="auto"/>
        <w:bottom w:val="none" w:sz="0" w:space="0" w:color="auto"/>
        <w:right w:val="none" w:sz="0" w:space="0" w:color="auto"/>
      </w:divBdr>
    </w:div>
    <w:div w:id="1056201317">
      <w:bodyDiv w:val="1"/>
      <w:marLeft w:val="0"/>
      <w:marRight w:val="0"/>
      <w:marTop w:val="0"/>
      <w:marBottom w:val="0"/>
      <w:divBdr>
        <w:top w:val="none" w:sz="0" w:space="0" w:color="auto"/>
        <w:left w:val="none" w:sz="0" w:space="0" w:color="auto"/>
        <w:bottom w:val="none" w:sz="0" w:space="0" w:color="auto"/>
        <w:right w:val="none" w:sz="0" w:space="0" w:color="auto"/>
      </w:divBdr>
    </w:div>
    <w:div w:id="1070614740">
      <w:bodyDiv w:val="1"/>
      <w:marLeft w:val="0"/>
      <w:marRight w:val="0"/>
      <w:marTop w:val="0"/>
      <w:marBottom w:val="0"/>
      <w:divBdr>
        <w:top w:val="none" w:sz="0" w:space="0" w:color="auto"/>
        <w:left w:val="none" w:sz="0" w:space="0" w:color="auto"/>
        <w:bottom w:val="none" w:sz="0" w:space="0" w:color="auto"/>
        <w:right w:val="none" w:sz="0" w:space="0" w:color="auto"/>
      </w:divBdr>
    </w:div>
    <w:div w:id="1071930432">
      <w:bodyDiv w:val="1"/>
      <w:marLeft w:val="0"/>
      <w:marRight w:val="0"/>
      <w:marTop w:val="0"/>
      <w:marBottom w:val="0"/>
      <w:divBdr>
        <w:top w:val="none" w:sz="0" w:space="0" w:color="auto"/>
        <w:left w:val="none" w:sz="0" w:space="0" w:color="auto"/>
        <w:bottom w:val="none" w:sz="0" w:space="0" w:color="auto"/>
        <w:right w:val="none" w:sz="0" w:space="0" w:color="auto"/>
      </w:divBdr>
    </w:div>
    <w:div w:id="1087727587">
      <w:bodyDiv w:val="1"/>
      <w:marLeft w:val="0"/>
      <w:marRight w:val="0"/>
      <w:marTop w:val="0"/>
      <w:marBottom w:val="0"/>
      <w:divBdr>
        <w:top w:val="none" w:sz="0" w:space="0" w:color="auto"/>
        <w:left w:val="none" w:sz="0" w:space="0" w:color="auto"/>
        <w:bottom w:val="none" w:sz="0" w:space="0" w:color="auto"/>
        <w:right w:val="none" w:sz="0" w:space="0" w:color="auto"/>
      </w:divBdr>
    </w:div>
    <w:div w:id="1112363270">
      <w:bodyDiv w:val="1"/>
      <w:marLeft w:val="0"/>
      <w:marRight w:val="0"/>
      <w:marTop w:val="0"/>
      <w:marBottom w:val="0"/>
      <w:divBdr>
        <w:top w:val="none" w:sz="0" w:space="0" w:color="auto"/>
        <w:left w:val="none" w:sz="0" w:space="0" w:color="auto"/>
        <w:bottom w:val="none" w:sz="0" w:space="0" w:color="auto"/>
        <w:right w:val="none" w:sz="0" w:space="0" w:color="auto"/>
      </w:divBdr>
    </w:div>
    <w:div w:id="1118061699">
      <w:bodyDiv w:val="1"/>
      <w:marLeft w:val="0"/>
      <w:marRight w:val="0"/>
      <w:marTop w:val="0"/>
      <w:marBottom w:val="0"/>
      <w:divBdr>
        <w:top w:val="none" w:sz="0" w:space="0" w:color="auto"/>
        <w:left w:val="none" w:sz="0" w:space="0" w:color="auto"/>
        <w:bottom w:val="none" w:sz="0" w:space="0" w:color="auto"/>
        <w:right w:val="none" w:sz="0" w:space="0" w:color="auto"/>
      </w:divBdr>
    </w:div>
    <w:div w:id="1129976170">
      <w:bodyDiv w:val="1"/>
      <w:marLeft w:val="0"/>
      <w:marRight w:val="0"/>
      <w:marTop w:val="0"/>
      <w:marBottom w:val="0"/>
      <w:divBdr>
        <w:top w:val="none" w:sz="0" w:space="0" w:color="auto"/>
        <w:left w:val="none" w:sz="0" w:space="0" w:color="auto"/>
        <w:bottom w:val="none" w:sz="0" w:space="0" w:color="auto"/>
        <w:right w:val="none" w:sz="0" w:space="0" w:color="auto"/>
      </w:divBdr>
    </w:div>
    <w:div w:id="1137723059">
      <w:bodyDiv w:val="1"/>
      <w:marLeft w:val="0"/>
      <w:marRight w:val="0"/>
      <w:marTop w:val="0"/>
      <w:marBottom w:val="0"/>
      <w:divBdr>
        <w:top w:val="none" w:sz="0" w:space="0" w:color="auto"/>
        <w:left w:val="none" w:sz="0" w:space="0" w:color="auto"/>
        <w:bottom w:val="none" w:sz="0" w:space="0" w:color="auto"/>
        <w:right w:val="none" w:sz="0" w:space="0" w:color="auto"/>
      </w:divBdr>
    </w:div>
    <w:div w:id="1155531184">
      <w:bodyDiv w:val="1"/>
      <w:marLeft w:val="0"/>
      <w:marRight w:val="0"/>
      <w:marTop w:val="0"/>
      <w:marBottom w:val="0"/>
      <w:divBdr>
        <w:top w:val="none" w:sz="0" w:space="0" w:color="auto"/>
        <w:left w:val="none" w:sz="0" w:space="0" w:color="auto"/>
        <w:bottom w:val="none" w:sz="0" w:space="0" w:color="auto"/>
        <w:right w:val="none" w:sz="0" w:space="0" w:color="auto"/>
      </w:divBdr>
    </w:div>
    <w:div w:id="1161199060">
      <w:bodyDiv w:val="1"/>
      <w:marLeft w:val="0"/>
      <w:marRight w:val="0"/>
      <w:marTop w:val="0"/>
      <w:marBottom w:val="0"/>
      <w:divBdr>
        <w:top w:val="none" w:sz="0" w:space="0" w:color="auto"/>
        <w:left w:val="none" w:sz="0" w:space="0" w:color="auto"/>
        <w:bottom w:val="none" w:sz="0" w:space="0" w:color="auto"/>
        <w:right w:val="none" w:sz="0" w:space="0" w:color="auto"/>
      </w:divBdr>
    </w:div>
    <w:div w:id="1199004816">
      <w:bodyDiv w:val="1"/>
      <w:marLeft w:val="0"/>
      <w:marRight w:val="0"/>
      <w:marTop w:val="0"/>
      <w:marBottom w:val="0"/>
      <w:divBdr>
        <w:top w:val="none" w:sz="0" w:space="0" w:color="auto"/>
        <w:left w:val="none" w:sz="0" w:space="0" w:color="auto"/>
        <w:bottom w:val="none" w:sz="0" w:space="0" w:color="auto"/>
        <w:right w:val="none" w:sz="0" w:space="0" w:color="auto"/>
      </w:divBdr>
    </w:div>
    <w:div w:id="1211696222">
      <w:bodyDiv w:val="1"/>
      <w:marLeft w:val="0"/>
      <w:marRight w:val="0"/>
      <w:marTop w:val="0"/>
      <w:marBottom w:val="0"/>
      <w:divBdr>
        <w:top w:val="none" w:sz="0" w:space="0" w:color="auto"/>
        <w:left w:val="none" w:sz="0" w:space="0" w:color="auto"/>
        <w:bottom w:val="none" w:sz="0" w:space="0" w:color="auto"/>
        <w:right w:val="none" w:sz="0" w:space="0" w:color="auto"/>
      </w:divBdr>
    </w:div>
    <w:div w:id="1216549300">
      <w:bodyDiv w:val="1"/>
      <w:marLeft w:val="0"/>
      <w:marRight w:val="0"/>
      <w:marTop w:val="0"/>
      <w:marBottom w:val="0"/>
      <w:divBdr>
        <w:top w:val="none" w:sz="0" w:space="0" w:color="auto"/>
        <w:left w:val="none" w:sz="0" w:space="0" w:color="auto"/>
        <w:bottom w:val="none" w:sz="0" w:space="0" w:color="auto"/>
        <w:right w:val="none" w:sz="0" w:space="0" w:color="auto"/>
      </w:divBdr>
    </w:div>
    <w:div w:id="1217468015">
      <w:bodyDiv w:val="1"/>
      <w:marLeft w:val="0"/>
      <w:marRight w:val="0"/>
      <w:marTop w:val="0"/>
      <w:marBottom w:val="0"/>
      <w:divBdr>
        <w:top w:val="none" w:sz="0" w:space="0" w:color="auto"/>
        <w:left w:val="none" w:sz="0" w:space="0" w:color="auto"/>
        <w:bottom w:val="none" w:sz="0" w:space="0" w:color="auto"/>
        <w:right w:val="none" w:sz="0" w:space="0" w:color="auto"/>
      </w:divBdr>
    </w:div>
    <w:div w:id="1218206153">
      <w:bodyDiv w:val="1"/>
      <w:marLeft w:val="0"/>
      <w:marRight w:val="0"/>
      <w:marTop w:val="0"/>
      <w:marBottom w:val="0"/>
      <w:divBdr>
        <w:top w:val="none" w:sz="0" w:space="0" w:color="auto"/>
        <w:left w:val="none" w:sz="0" w:space="0" w:color="auto"/>
        <w:bottom w:val="none" w:sz="0" w:space="0" w:color="auto"/>
        <w:right w:val="none" w:sz="0" w:space="0" w:color="auto"/>
      </w:divBdr>
    </w:div>
    <w:div w:id="1224753846">
      <w:bodyDiv w:val="1"/>
      <w:marLeft w:val="0"/>
      <w:marRight w:val="0"/>
      <w:marTop w:val="0"/>
      <w:marBottom w:val="0"/>
      <w:divBdr>
        <w:top w:val="none" w:sz="0" w:space="0" w:color="auto"/>
        <w:left w:val="none" w:sz="0" w:space="0" w:color="auto"/>
        <w:bottom w:val="none" w:sz="0" w:space="0" w:color="auto"/>
        <w:right w:val="none" w:sz="0" w:space="0" w:color="auto"/>
      </w:divBdr>
    </w:div>
    <w:div w:id="1255819349">
      <w:bodyDiv w:val="1"/>
      <w:marLeft w:val="0"/>
      <w:marRight w:val="0"/>
      <w:marTop w:val="0"/>
      <w:marBottom w:val="0"/>
      <w:divBdr>
        <w:top w:val="none" w:sz="0" w:space="0" w:color="auto"/>
        <w:left w:val="none" w:sz="0" w:space="0" w:color="auto"/>
        <w:bottom w:val="none" w:sz="0" w:space="0" w:color="auto"/>
        <w:right w:val="none" w:sz="0" w:space="0" w:color="auto"/>
      </w:divBdr>
    </w:div>
    <w:div w:id="1272282087">
      <w:bodyDiv w:val="1"/>
      <w:marLeft w:val="0"/>
      <w:marRight w:val="0"/>
      <w:marTop w:val="0"/>
      <w:marBottom w:val="0"/>
      <w:divBdr>
        <w:top w:val="none" w:sz="0" w:space="0" w:color="auto"/>
        <w:left w:val="none" w:sz="0" w:space="0" w:color="auto"/>
        <w:bottom w:val="none" w:sz="0" w:space="0" w:color="auto"/>
        <w:right w:val="none" w:sz="0" w:space="0" w:color="auto"/>
      </w:divBdr>
    </w:div>
    <w:div w:id="1281064148">
      <w:bodyDiv w:val="1"/>
      <w:marLeft w:val="0"/>
      <w:marRight w:val="0"/>
      <w:marTop w:val="0"/>
      <w:marBottom w:val="0"/>
      <w:divBdr>
        <w:top w:val="none" w:sz="0" w:space="0" w:color="auto"/>
        <w:left w:val="none" w:sz="0" w:space="0" w:color="auto"/>
        <w:bottom w:val="none" w:sz="0" w:space="0" w:color="auto"/>
        <w:right w:val="none" w:sz="0" w:space="0" w:color="auto"/>
      </w:divBdr>
    </w:div>
    <w:div w:id="1337227733">
      <w:bodyDiv w:val="1"/>
      <w:marLeft w:val="0"/>
      <w:marRight w:val="0"/>
      <w:marTop w:val="0"/>
      <w:marBottom w:val="0"/>
      <w:divBdr>
        <w:top w:val="none" w:sz="0" w:space="0" w:color="auto"/>
        <w:left w:val="none" w:sz="0" w:space="0" w:color="auto"/>
        <w:bottom w:val="none" w:sz="0" w:space="0" w:color="auto"/>
        <w:right w:val="none" w:sz="0" w:space="0" w:color="auto"/>
      </w:divBdr>
    </w:div>
    <w:div w:id="1398238713">
      <w:bodyDiv w:val="1"/>
      <w:marLeft w:val="0"/>
      <w:marRight w:val="0"/>
      <w:marTop w:val="0"/>
      <w:marBottom w:val="0"/>
      <w:divBdr>
        <w:top w:val="none" w:sz="0" w:space="0" w:color="auto"/>
        <w:left w:val="none" w:sz="0" w:space="0" w:color="auto"/>
        <w:bottom w:val="none" w:sz="0" w:space="0" w:color="auto"/>
        <w:right w:val="none" w:sz="0" w:space="0" w:color="auto"/>
      </w:divBdr>
    </w:div>
    <w:div w:id="1420101143">
      <w:bodyDiv w:val="1"/>
      <w:marLeft w:val="0"/>
      <w:marRight w:val="0"/>
      <w:marTop w:val="0"/>
      <w:marBottom w:val="0"/>
      <w:divBdr>
        <w:top w:val="none" w:sz="0" w:space="0" w:color="auto"/>
        <w:left w:val="none" w:sz="0" w:space="0" w:color="auto"/>
        <w:bottom w:val="none" w:sz="0" w:space="0" w:color="auto"/>
        <w:right w:val="none" w:sz="0" w:space="0" w:color="auto"/>
      </w:divBdr>
    </w:div>
    <w:div w:id="1440029243">
      <w:bodyDiv w:val="1"/>
      <w:marLeft w:val="0"/>
      <w:marRight w:val="0"/>
      <w:marTop w:val="0"/>
      <w:marBottom w:val="0"/>
      <w:divBdr>
        <w:top w:val="none" w:sz="0" w:space="0" w:color="auto"/>
        <w:left w:val="none" w:sz="0" w:space="0" w:color="auto"/>
        <w:bottom w:val="none" w:sz="0" w:space="0" w:color="auto"/>
        <w:right w:val="none" w:sz="0" w:space="0" w:color="auto"/>
      </w:divBdr>
    </w:div>
    <w:div w:id="1451127541">
      <w:bodyDiv w:val="1"/>
      <w:marLeft w:val="0"/>
      <w:marRight w:val="0"/>
      <w:marTop w:val="0"/>
      <w:marBottom w:val="0"/>
      <w:divBdr>
        <w:top w:val="none" w:sz="0" w:space="0" w:color="auto"/>
        <w:left w:val="none" w:sz="0" w:space="0" w:color="auto"/>
        <w:bottom w:val="none" w:sz="0" w:space="0" w:color="auto"/>
        <w:right w:val="none" w:sz="0" w:space="0" w:color="auto"/>
      </w:divBdr>
    </w:div>
    <w:div w:id="1458183232">
      <w:bodyDiv w:val="1"/>
      <w:marLeft w:val="0"/>
      <w:marRight w:val="0"/>
      <w:marTop w:val="0"/>
      <w:marBottom w:val="0"/>
      <w:divBdr>
        <w:top w:val="none" w:sz="0" w:space="0" w:color="auto"/>
        <w:left w:val="none" w:sz="0" w:space="0" w:color="auto"/>
        <w:bottom w:val="none" w:sz="0" w:space="0" w:color="auto"/>
        <w:right w:val="none" w:sz="0" w:space="0" w:color="auto"/>
      </w:divBdr>
    </w:div>
    <w:div w:id="1461151624">
      <w:bodyDiv w:val="1"/>
      <w:marLeft w:val="0"/>
      <w:marRight w:val="0"/>
      <w:marTop w:val="0"/>
      <w:marBottom w:val="0"/>
      <w:divBdr>
        <w:top w:val="none" w:sz="0" w:space="0" w:color="auto"/>
        <w:left w:val="none" w:sz="0" w:space="0" w:color="auto"/>
        <w:bottom w:val="none" w:sz="0" w:space="0" w:color="auto"/>
        <w:right w:val="none" w:sz="0" w:space="0" w:color="auto"/>
      </w:divBdr>
    </w:div>
    <w:div w:id="1479566822">
      <w:bodyDiv w:val="1"/>
      <w:marLeft w:val="0"/>
      <w:marRight w:val="0"/>
      <w:marTop w:val="0"/>
      <w:marBottom w:val="0"/>
      <w:divBdr>
        <w:top w:val="none" w:sz="0" w:space="0" w:color="auto"/>
        <w:left w:val="none" w:sz="0" w:space="0" w:color="auto"/>
        <w:bottom w:val="none" w:sz="0" w:space="0" w:color="auto"/>
        <w:right w:val="none" w:sz="0" w:space="0" w:color="auto"/>
      </w:divBdr>
    </w:div>
    <w:div w:id="1488787703">
      <w:bodyDiv w:val="1"/>
      <w:marLeft w:val="0"/>
      <w:marRight w:val="0"/>
      <w:marTop w:val="0"/>
      <w:marBottom w:val="0"/>
      <w:divBdr>
        <w:top w:val="none" w:sz="0" w:space="0" w:color="auto"/>
        <w:left w:val="none" w:sz="0" w:space="0" w:color="auto"/>
        <w:bottom w:val="none" w:sz="0" w:space="0" w:color="auto"/>
        <w:right w:val="none" w:sz="0" w:space="0" w:color="auto"/>
      </w:divBdr>
    </w:div>
    <w:div w:id="1504125786">
      <w:bodyDiv w:val="1"/>
      <w:marLeft w:val="0"/>
      <w:marRight w:val="0"/>
      <w:marTop w:val="0"/>
      <w:marBottom w:val="0"/>
      <w:divBdr>
        <w:top w:val="none" w:sz="0" w:space="0" w:color="auto"/>
        <w:left w:val="none" w:sz="0" w:space="0" w:color="auto"/>
        <w:bottom w:val="none" w:sz="0" w:space="0" w:color="auto"/>
        <w:right w:val="none" w:sz="0" w:space="0" w:color="auto"/>
      </w:divBdr>
    </w:div>
    <w:div w:id="1517159911">
      <w:bodyDiv w:val="1"/>
      <w:marLeft w:val="0"/>
      <w:marRight w:val="0"/>
      <w:marTop w:val="0"/>
      <w:marBottom w:val="0"/>
      <w:divBdr>
        <w:top w:val="none" w:sz="0" w:space="0" w:color="auto"/>
        <w:left w:val="none" w:sz="0" w:space="0" w:color="auto"/>
        <w:bottom w:val="none" w:sz="0" w:space="0" w:color="auto"/>
        <w:right w:val="none" w:sz="0" w:space="0" w:color="auto"/>
      </w:divBdr>
    </w:div>
    <w:div w:id="1528182395">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 w:id="1534462482">
      <w:bodyDiv w:val="1"/>
      <w:marLeft w:val="0"/>
      <w:marRight w:val="0"/>
      <w:marTop w:val="0"/>
      <w:marBottom w:val="0"/>
      <w:divBdr>
        <w:top w:val="none" w:sz="0" w:space="0" w:color="auto"/>
        <w:left w:val="none" w:sz="0" w:space="0" w:color="auto"/>
        <w:bottom w:val="none" w:sz="0" w:space="0" w:color="auto"/>
        <w:right w:val="none" w:sz="0" w:space="0" w:color="auto"/>
      </w:divBdr>
    </w:div>
    <w:div w:id="1538202663">
      <w:bodyDiv w:val="1"/>
      <w:marLeft w:val="0"/>
      <w:marRight w:val="0"/>
      <w:marTop w:val="0"/>
      <w:marBottom w:val="0"/>
      <w:divBdr>
        <w:top w:val="none" w:sz="0" w:space="0" w:color="auto"/>
        <w:left w:val="none" w:sz="0" w:space="0" w:color="auto"/>
        <w:bottom w:val="none" w:sz="0" w:space="0" w:color="auto"/>
        <w:right w:val="none" w:sz="0" w:space="0" w:color="auto"/>
      </w:divBdr>
    </w:div>
    <w:div w:id="1563057299">
      <w:bodyDiv w:val="1"/>
      <w:marLeft w:val="0"/>
      <w:marRight w:val="0"/>
      <w:marTop w:val="0"/>
      <w:marBottom w:val="0"/>
      <w:divBdr>
        <w:top w:val="none" w:sz="0" w:space="0" w:color="auto"/>
        <w:left w:val="none" w:sz="0" w:space="0" w:color="auto"/>
        <w:bottom w:val="none" w:sz="0" w:space="0" w:color="auto"/>
        <w:right w:val="none" w:sz="0" w:space="0" w:color="auto"/>
      </w:divBdr>
    </w:div>
    <w:div w:id="1565409002">
      <w:bodyDiv w:val="1"/>
      <w:marLeft w:val="0"/>
      <w:marRight w:val="0"/>
      <w:marTop w:val="0"/>
      <w:marBottom w:val="0"/>
      <w:divBdr>
        <w:top w:val="none" w:sz="0" w:space="0" w:color="auto"/>
        <w:left w:val="none" w:sz="0" w:space="0" w:color="auto"/>
        <w:bottom w:val="none" w:sz="0" w:space="0" w:color="auto"/>
        <w:right w:val="none" w:sz="0" w:space="0" w:color="auto"/>
      </w:divBdr>
    </w:div>
    <w:div w:id="1572691936">
      <w:bodyDiv w:val="1"/>
      <w:marLeft w:val="0"/>
      <w:marRight w:val="0"/>
      <w:marTop w:val="0"/>
      <w:marBottom w:val="0"/>
      <w:divBdr>
        <w:top w:val="none" w:sz="0" w:space="0" w:color="auto"/>
        <w:left w:val="none" w:sz="0" w:space="0" w:color="auto"/>
        <w:bottom w:val="none" w:sz="0" w:space="0" w:color="auto"/>
        <w:right w:val="none" w:sz="0" w:space="0" w:color="auto"/>
      </w:divBdr>
    </w:div>
    <w:div w:id="1578855073">
      <w:bodyDiv w:val="1"/>
      <w:marLeft w:val="0"/>
      <w:marRight w:val="0"/>
      <w:marTop w:val="0"/>
      <w:marBottom w:val="0"/>
      <w:divBdr>
        <w:top w:val="none" w:sz="0" w:space="0" w:color="auto"/>
        <w:left w:val="none" w:sz="0" w:space="0" w:color="auto"/>
        <w:bottom w:val="none" w:sz="0" w:space="0" w:color="auto"/>
        <w:right w:val="none" w:sz="0" w:space="0" w:color="auto"/>
      </w:divBdr>
    </w:div>
    <w:div w:id="1582568022">
      <w:bodyDiv w:val="1"/>
      <w:marLeft w:val="0"/>
      <w:marRight w:val="0"/>
      <w:marTop w:val="0"/>
      <w:marBottom w:val="0"/>
      <w:divBdr>
        <w:top w:val="none" w:sz="0" w:space="0" w:color="auto"/>
        <w:left w:val="none" w:sz="0" w:space="0" w:color="auto"/>
        <w:bottom w:val="none" w:sz="0" w:space="0" w:color="auto"/>
        <w:right w:val="none" w:sz="0" w:space="0" w:color="auto"/>
      </w:divBdr>
    </w:div>
    <w:div w:id="1593198209">
      <w:bodyDiv w:val="1"/>
      <w:marLeft w:val="0"/>
      <w:marRight w:val="0"/>
      <w:marTop w:val="0"/>
      <w:marBottom w:val="0"/>
      <w:divBdr>
        <w:top w:val="none" w:sz="0" w:space="0" w:color="auto"/>
        <w:left w:val="none" w:sz="0" w:space="0" w:color="auto"/>
        <w:bottom w:val="none" w:sz="0" w:space="0" w:color="auto"/>
        <w:right w:val="none" w:sz="0" w:space="0" w:color="auto"/>
      </w:divBdr>
    </w:div>
    <w:div w:id="1598294453">
      <w:bodyDiv w:val="1"/>
      <w:marLeft w:val="0"/>
      <w:marRight w:val="0"/>
      <w:marTop w:val="0"/>
      <w:marBottom w:val="0"/>
      <w:divBdr>
        <w:top w:val="none" w:sz="0" w:space="0" w:color="auto"/>
        <w:left w:val="none" w:sz="0" w:space="0" w:color="auto"/>
        <w:bottom w:val="none" w:sz="0" w:space="0" w:color="auto"/>
        <w:right w:val="none" w:sz="0" w:space="0" w:color="auto"/>
      </w:divBdr>
    </w:div>
    <w:div w:id="1605763888">
      <w:bodyDiv w:val="1"/>
      <w:marLeft w:val="0"/>
      <w:marRight w:val="0"/>
      <w:marTop w:val="0"/>
      <w:marBottom w:val="0"/>
      <w:divBdr>
        <w:top w:val="none" w:sz="0" w:space="0" w:color="auto"/>
        <w:left w:val="none" w:sz="0" w:space="0" w:color="auto"/>
        <w:bottom w:val="none" w:sz="0" w:space="0" w:color="auto"/>
        <w:right w:val="none" w:sz="0" w:space="0" w:color="auto"/>
      </w:divBdr>
    </w:div>
    <w:div w:id="1622299277">
      <w:bodyDiv w:val="1"/>
      <w:marLeft w:val="0"/>
      <w:marRight w:val="0"/>
      <w:marTop w:val="0"/>
      <w:marBottom w:val="0"/>
      <w:divBdr>
        <w:top w:val="none" w:sz="0" w:space="0" w:color="auto"/>
        <w:left w:val="none" w:sz="0" w:space="0" w:color="auto"/>
        <w:bottom w:val="none" w:sz="0" w:space="0" w:color="auto"/>
        <w:right w:val="none" w:sz="0" w:space="0" w:color="auto"/>
      </w:divBdr>
    </w:div>
    <w:div w:id="1640961779">
      <w:bodyDiv w:val="1"/>
      <w:marLeft w:val="0"/>
      <w:marRight w:val="0"/>
      <w:marTop w:val="0"/>
      <w:marBottom w:val="0"/>
      <w:divBdr>
        <w:top w:val="none" w:sz="0" w:space="0" w:color="auto"/>
        <w:left w:val="none" w:sz="0" w:space="0" w:color="auto"/>
        <w:bottom w:val="none" w:sz="0" w:space="0" w:color="auto"/>
        <w:right w:val="none" w:sz="0" w:space="0" w:color="auto"/>
      </w:divBdr>
    </w:div>
    <w:div w:id="1681005313">
      <w:bodyDiv w:val="1"/>
      <w:marLeft w:val="0"/>
      <w:marRight w:val="0"/>
      <w:marTop w:val="0"/>
      <w:marBottom w:val="0"/>
      <w:divBdr>
        <w:top w:val="none" w:sz="0" w:space="0" w:color="auto"/>
        <w:left w:val="none" w:sz="0" w:space="0" w:color="auto"/>
        <w:bottom w:val="none" w:sz="0" w:space="0" w:color="auto"/>
        <w:right w:val="none" w:sz="0" w:space="0" w:color="auto"/>
      </w:divBdr>
    </w:div>
    <w:div w:id="1718163972">
      <w:bodyDiv w:val="1"/>
      <w:marLeft w:val="0"/>
      <w:marRight w:val="0"/>
      <w:marTop w:val="0"/>
      <w:marBottom w:val="0"/>
      <w:divBdr>
        <w:top w:val="none" w:sz="0" w:space="0" w:color="auto"/>
        <w:left w:val="none" w:sz="0" w:space="0" w:color="auto"/>
        <w:bottom w:val="none" w:sz="0" w:space="0" w:color="auto"/>
        <w:right w:val="none" w:sz="0" w:space="0" w:color="auto"/>
      </w:divBdr>
    </w:div>
    <w:div w:id="1726021928">
      <w:bodyDiv w:val="1"/>
      <w:marLeft w:val="0"/>
      <w:marRight w:val="0"/>
      <w:marTop w:val="0"/>
      <w:marBottom w:val="0"/>
      <w:divBdr>
        <w:top w:val="none" w:sz="0" w:space="0" w:color="auto"/>
        <w:left w:val="none" w:sz="0" w:space="0" w:color="auto"/>
        <w:bottom w:val="none" w:sz="0" w:space="0" w:color="auto"/>
        <w:right w:val="none" w:sz="0" w:space="0" w:color="auto"/>
      </w:divBdr>
    </w:div>
    <w:div w:id="1747846265">
      <w:bodyDiv w:val="1"/>
      <w:marLeft w:val="0"/>
      <w:marRight w:val="0"/>
      <w:marTop w:val="0"/>
      <w:marBottom w:val="0"/>
      <w:divBdr>
        <w:top w:val="none" w:sz="0" w:space="0" w:color="auto"/>
        <w:left w:val="none" w:sz="0" w:space="0" w:color="auto"/>
        <w:bottom w:val="none" w:sz="0" w:space="0" w:color="auto"/>
        <w:right w:val="none" w:sz="0" w:space="0" w:color="auto"/>
      </w:divBdr>
    </w:div>
    <w:div w:id="1753966220">
      <w:bodyDiv w:val="1"/>
      <w:marLeft w:val="0"/>
      <w:marRight w:val="0"/>
      <w:marTop w:val="0"/>
      <w:marBottom w:val="0"/>
      <w:divBdr>
        <w:top w:val="none" w:sz="0" w:space="0" w:color="auto"/>
        <w:left w:val="none" w:sz="0" w:space="0" w:color="auto"/>
        <w:bottom w:val="none" w:sz="0" w:space="0" w:color="auto"/>
        <w:right w:val="none" w:sz="0" w:space="0" w:color="auto"/>
      </w:divBdr>
    </w:div>
    <w:div w:id="1769305300">
      <w:bodyDiv w:val="1"/>
      <w:marLeft w:val="0"/>
      <w:marRight w:val="0"/>
      <w:marTop w:val="0"/>
      <w:marBottom w:val="0"/>
      <w:divBdr>
        <w:top w:val="none" w:sz="0" w:space="0" w:color="auto"/>
        <w:left w:val="none" w:sz="0" w:space="0" w:color="auto"/>
        <w:bottom w:val="none" w:sz="0" w:space="0" w:color="auto"/>
        <w:right w:val="none" w:sz="0" w:space="0" w:color="auto"/>
      </w:divBdr>
    </w:div>
    <w:div w:id="1779716609">
      <w:bodyDiv w:val="1"/>
      <w:marLeft w:val="0"/>
      <w:marRight w:val="0"/>
      <w:marTop w:val="0"/>
      <w:marBottom w:val="0"/>
      <w:divBdr>
        <w:top w:val="none" w:sz="0" w:space="0" w:color="auto"/>
        <w:left w:val="none" w:sz="0" w:space="0" w:color="auto"/>
        <w:bottom w:val="none" w:sz="0" w:space="0" w:color="auto"/>
        <w:right w:val="none" w:sz="0" w:space="0" w:color="auto"/>
      </w:divBdr>
    </w:div>
    <w:div w:id="1782721343">
      <w:bodyDiv w:val="1"/>
      <w:marLeft w:val="0"/>
      <w:marRight w:val="0"/>
      <w:marTop w:val="0"/>
      <w:marBottom w:val="0"/>
      <w:divBdr>
        <w:top w:val="none" w:sz="0" w:space="0" w:color="auto"/>
        <w:left w:val="none" w:sz="0" w:space="0" w:color="auto"/>
        <w:bottom w:val="none" w:sz="0" w:space="0" w:color="auto"/>
        <w:right w:val="none" w:sz="0" w:space="0" w:color="auto"/>
      </w:divBdr>
    </w:div>
    <w:div w:id="1786078562">
      <w:bodyDiv w:val="1"/>
      <w:marLeft w:val="0"/>
      <w:marRight w:val="0"/>
      <w:marTop w:val="0"/>
      <w:marBottom w:val="0"/>
      <w:divBdr>
        <w:top w:val="none" w:sz="0" w:space="0" w:color="auto"/>
        <w:left w:val="none" w:sz="0" w:space="0" w:color="auto"/>
        <w:bottom w:val="none" w:sz="0" w:space="0" w:color="auto"/>
        <w:right w:val="none" w:sz="0" w:space="0" w:color="auto"/>
      </w:divBdr>
    </w:div>
    <w:div w:id="1793398945">
      <w:bodyDiv w:val="1"/>
      <w:marLeft w:val="0"/>
      <w:marRight w:val="0"/>
      <w:marTop w:val="0"/>
      <w:marBottom w:val="0"/>
      <w:divBdr>
        <w:top w:val="none" w:sz="0" w:space="0" w:color="auto"/>
        <w:left w:val="none" w:sz="0" w:space="0" w:color="auto"/>
        <w:bottom w:val="none" w:sz="0" w:space="0" w:color="auto"/>
        <w:right w:val="none" w:sz="0" w:space="0" w:color="auto"/>
      </w:divBdr>
    </w:div>
    <w:div w:id="1811090393">
      <w:bodyDiv w:val="1"/>
      <w:marLeft w:val="0"/>
      <w:marRight w:val="0"/>
      <w:marTop w:val="0"/>
      <w:marBottom w:val="0"/>
      <w:divBdr>
        <w:top w:val="none" w:sz="0" w:space="0" w:color="auto"/>
        <w:left w:val="none" w:sz="0" w:space="0" w:color="auto"/>
        <w:bottom w:val="none" w:sz="0" w:space="0" w:color="auto"/>
        <w:right w:val="none" w:sz="0" w:space="0" w:color="auto"/>
      </w:divBdr>
    </w:div>
    <w:div w:id="1818061795">
      <w:bodyDiv w:val="1"/>
      <w:marLeft w:val="0"/>
      <w:marRight w:val="0"/>
      <w:marTop w:val="0"/>
      <w:marBottom w:val="0"/>
      <w:divBdr>
        <w:top w:val="none" w:sz="0" w:space="0" w:color="auto"/>
        <w:left w:val="none" w:sz="0" w:space="0" w:color="auto"/>
        <w:bottom w:val="none" w:sz="0" w:space="0" w:color="auto"/>
        <w:right w:val="none" w:sz="0" w:space="0" w:color="auto"/>
      </w:divBdr>
    </w:div>
    <w:div w:id="1821311156">
      <w:bodyDiv w:val="1"/>
      <w:marLeft w:val="0"/>
      <w:marRight w:val="0"/>
      <w:marTop w:val="0"/>
      <w:marBottom w:val="0"/>
      <w:divBdr>
        <w:top w:val="none" w:sz="0" w:space="0" w:color="auto"/>
        <w:left w:val="none" w:sz="0" w:space="0" w:color="auto"/>
        <w:bottom w:val="none" w:sz="0" w:space="0" w:color="auto"/>
        <w:right w:val="none" w:sz="0" w:space="0" w:color="auto"/>
      </w:divBdr>
    </w:div>
    <w:div w:id="1856377993">
      <w:bodyDiv w:val="1"/>
      <w:marLeft w:val="0"/>
      <w:marRight w:val="0"/>
      <w:marTop w:val="0"/>
      <w:marBottom w:val="0"/>
      <w:divBdr>
        <w:top w:val="none" w:sz="0" w:space="0" w:color="auto"/>
        <w:left w:val="none" w:sz="0" w:space="0" w:color="auto"/>
        <w:bottom w:val="none" w:sz="0" w:space="0" w:color="auto"/>
        <w:right w:val="none" w:sz="0" w:space="0" w:color="auto"/>
      </w:divBdr>
    </w:div>
    <w:div w:id="1865826093">
      <w:bodyDiv w:val="1"/>
      <w:marLeft w:val="0"/>
      <w:marRight w:val="0"/>
      <w:marTop w:val="0"/>
      <w:marBottom w:val="0"/>
      <w:divBdr>
        <w:top w:val="none" w:sz="0" w:space="0" w:color="auto"/>
        <w:left w:val="none" w:sz="0" w:space="0" w:color="auto"/>
        <w:bottom w:val="none" w:sz="0" w:space="0" w:color="auto"/>
        <w:right w:val="none" w:sz="0" w:space="0" w:color="auto"/>
      </w:divBdr>
    </w:div>
    <w:div w:id="1867790369">
      <w:bodyDiv w:val="1"/>
      <w:marLeft w:val="0"/>
      <w:marRight w:val="0"/>
      <w:marTop w:val="0"/>
      <w:marBottom w:val="0"/>
      <w:divBdr>
        <w:top w:val="none" w:sz="0" w:space="0" w:color="auto"/>
        <w:left w:val="none" w:sz="0" w:space="0" w:color="auto"/>
        <w:bottom w:val="none" w:sz="0" w:space="0" w:color="auto"/>
        <w:right w:val="none" w:sz="0" w:space="0" w:color="auto"/>
      </w:divBdr>
    </w:div>
    <w:div w:id="1874884144">
      <w:bodyDiv w:val="1"/>
      <w:marLeft w:val="0"/>
      <w:marRight w:val="0"/>
      <w:marTop w:val="0"/>
      <w:marBottom w:val="0"/>
      <w:divBdr>
        <w:top w:val="none" w:sz="0" w:space="0" w:color="auto"/>
        <w:left w:val="none" w:sz="0" w:space="0" w:color="auto"/>
        <w:bottom w:val="none" w:sz="0" w:space="0" w:color="auto"/>
        <w:right w:val="none" w:sz="0" w:space="0" w:color="auto"/>
      </w:divBdr>
    </w:div>
    <w:div w:id="1884099023">
      <w:bodyDiv w:val="1"/>
      <w:marLeft w:val="0"/>
      <w:marRight w:val="0"/>
      <w:marTop w:val="0"/>
      <w:marBottom w:val="0"/>
      <w:divBdr>
        <w:top w:val="none" w:sz="0" w:space="0" w:color="auto"/>
        <w:left w:val="none" w:sz="0" w:space="0" w:color="auto"/>
        <w:bottom w:val="none" w:sz="0" w:space="0" w:color="auto"/>
        <w:right w:val="none" w:sz="0" w:space="0" w:color="auto"/>
      </w:divBdr>
    </w:div>
    <w:div w:id="1894803363">
      <w:bodyDiv w:val="1"/>
      <w:marLeft w:val="0"/>
      <w:marRight w:val="0"/>
      <w:marTop w:val="0"/>
      <w:marBottom w:val="0"/>
      <w:divBdr>
        <w:top w:val="none" w:sz="0" w:space="0" w:color="auto"/>
        <w:left w:val="none" w:sz="0" w:space="0" w:color="auto"/>
        <w:bottom w:val="none" w:sz="0" w:space="0" w:color="auto"/>
        <w:right w:val="none" w:sz="0" w:space="0" w:color="auto"/>
      </w:divBdr>
    </w:div>
    <w:div w:id="1910994368">
      <w:bodyDiv w:val="1"/>
      <w:marLeft w:val="0"/>
      <w:marRight w:val="0"/>
      <w:marTop w:val="0"/>
      <w:marBottom w:val="0"/>
      <w:divBdr>
        <w:top w:val="none" w:sz="0" w:space="0" w:color="auto"/>
        <w:left w:val="none" w:sz="0" w:space="0" w:color="auto"/>
        <w:bottom w:val="none" w:sz="0" w:space="0" w:color="auto"/>
        <w:right w:val="none" w:sz="0" w:space="0" w:color="auto"/>
      </w:divBdr>
    </w:div>
    <w:div w:id="1968197340">
      <w:bodyDiv w:val="1"/>
      <w:marLeft w:val="0"/>
      <w:marRight w:val="0"/>
      <w:marTop w:val="0"/>
      <w:marBottom w:val="0"/>
      <w:divBdr>
        <w:top w:val="none" w:sz="0" w:space="0" w:color="auto"/>
        <w:left w:val="none" w:sz="0" w:space="0" w:color="auto"/>
        <w:bottom w:val="none" w:sz="0" w:space="0" w:color="auto"/>
        <w:right w:val="none" w:sz="0" w:space="0" w:color="auto"/>
      </w:divBdr>
    </w:div>
    <w:div w:id="1978483750">
      <w:bodyDiv w:val="1"/>
      <w:marLeft w:val="0"/>
      <w:marRight w:val="0"/>
      <w:marTop w:val="0"/>
      <w:marBottom w:val="0"/>
      <w:divBdr>
        <w:top w:val="none" w:sz="0" w:space="0" w:color="auto"/>
        <w:left w:val="none" w:sz="0" w:space="0" w:color="auto"/>
        <w:bottom w:val="none" w:sz="0" w:space="0" w:color="auto"/>
        <w:right w:val="none" w:sz="0" w:space="0" w:color="auto"/>
      </w:divBdr>
    </w:div>
    <w:div w:id="1979454800">
      <w:bodyDiv w:val="1"/>
      <w:marLeft w:val="0"/>
      <w:marRight w:val="0"/>
      <w:marTop w:val="0"/>
      <w:marBottom w:val="0"/>
      <w:divBdr>
        <w:top w:val="none" w:sz="0" w:space="0" w:color="auto"/>
        <w:left w:val="none" w:sz="0" w:space="0" w:color="auto"/>
        <w:bottom w:val="none" w:sz="0" w:space="0" w:color="auto"/>
        <w:right w:val="none" w:sz="0" w:space="0" w:color="auto"/>
      </w:divBdr>
    </w:div>
    <w:div w:id="1988582999">
      <w:bodyDiv w:val="1"/>
      <w:marLeft w:val="0"/>
      <w:marRight w:val="0"/>
      <w:marTop w:val="0"/>
      <w:marBottom w:val="0"/>
      <w:divBdr>
        <w:top w:val="none" w:sz="0" w:space="0" w:color="auto"/>
        <w:left w:val="none" w:sz="0" w:space="0" w:color="auto"/>
        <w:bottom w:val="none" w:sz="0" w:space="0" w:color="auto"/>
        <w:right w:val="none" w:sz="0" w:space="0" w:color="auto"/>
      </w:divBdr>
    </w:div>
    <w:div w:id="1989237396">
      <w:bodyDiv w:val="1"/>
      <w:marLeft w:val="0"/>
      <w:marRight w:val="0"/>
      <w:marTop w:val="0"/>
      <w:marBottom w:val="0"/>
      <w:divBdr>
        <w:top w:val="none" w:sz="0" w:space="0" w:color="auto"/>
        <w:left w:val="none" w:sz="0" w:space="0" w:color="auto"/>
        <w:bottom w:val="none" w:sz="0" w:space="0" w:color="auto"/>
        <w:right w:val="none" w:sz="0" w:space="0" w:color="auto"/>
      </w:divBdr>
    </w:div>
    <w:div w:id="2035692926">
      <w:bodyDiv w:val="1"/>
      <w:marLeft w:val="0"/>
      <w:marRight w:val="0"/>
      <w:marTop w:val="0"/>
      <w:marBottom w:val="0"/>
      <w:divBdr>
        <w:top w:val="none" w:sz="0" w:space="0" w:color="auto"/>
        <w:left w:val="none" w:sz="0" w:space="0" w:color="auto"/>
        <w:bottom w:val="none" w:sz="0" w:space="0" w:color="auto"/>
        <w:right w:val="none" w:sz="0" w:space="0" w:color="auto"/>
      </w:divBdr>
    </w:div>
    <w:div w:id="2040277949">
      <w:bodyDiv w:val="1"/>
      <w:marLeft w:val="0"/>
      <w:marRight w:val="0"/>
      <w:marTop w:val="0"/>
      <w:marBottom w:val="0"/>
      <w:divBdr>
        <w:top w:val="none" w:sz="0" w:space="0" w:color="auto"/>
        <w:left w:val="none" w:sz="0" w:space="0" w:color="auto"/>
        <w:bottom w:val="none" w:sz="0" w:space="0" w:color="auto"/>
        <w:right w:val="none" w:sz="0" w:space="0" w:color="auto"/>
      </w:divBdr>
    </w:div>
    <w:div w:id="2042243773">
      <w:bodyDiv w:val="1"/>
      <w:marLeft w:val="0"/>
      <w:marRight w:val="0"/>
      <w:marTop w:val="0"/>
      <w:marBottom w:val="0"/>
      <w:divBdr>
        <w:top w:val="none" w:sz="0" w:space="0" w:color="auto"/>
        <w:left w:val="none" w:sz="0" w:space="0" w:color="auto"/>
        <w:bottom w:val="none" w:sz="0" w:space="0" w:color="auto"/>
        <w:right w:val="none" w:sz="0" w:space="0" w:color="auto"/>
      </w:divBdr>
    </w:div>
    <w:div w:id="2064868671">
      <w:bodyDiv w:val="1"/>
      <w:marLeft w:val="0"/>
      <w:marRight w:val="0"/>
      <w:marTop w:val="0"/>
      <w:marBottom w:val="0"/>
      <w:divBdr>
        <w:top w:val="none" w:sz="0" w:space="0" w:color="auto"/>
        <w:left w:val="none" w:sz="0" w:space="0" w:color="auto"/>
        <w:bottom w:val="none" w:sz="0" w:space="0" w:color="auto"/>
        <w:right w:val="none" w:sz="0" w:space="0" w:color="auto"/>
      </w:divBdr>
    </w:div>
    <w:div w:id="2068407809">
      <w:bodyDiv w:val="1"/>
      <w:marLeft w:val="0"/>
      <w:marRight w:val="0"/>
      <w:marTop w:val="0"/>
      <w:marBottom w:val="0"/>
      <w:divBdr>
        <w:top w:val="none" w:sz="0" w:space="0" w:color="auto"/>
        <w:left w:val="none" w:sz="0" w:space="0" w:color="auto"/>
        <w:bottom w:val="none" w:sz="0" w:space="0" w:color="auto"/>
        <w:right w:val="none" w:sz="0" w:space="0" w:color="auto"/>
      </w:divBdr>
    </w:div>
    <w:div w:id="2116753823">
      <w:bodyDiv w:val="1"/>
      <w:marLeft w:val="0"/>
      <w:marRight w:val="0"/>
      <w:marTop w:val="0"/>
      <w:marBottom w:val="0"/>
      <w:divBdr>
        <w:top w:val="none" w:sz="0" w:space="0" w:color="auto"/>
        <w:left w:val="none" w:sz="0" w:space="0" w:color="auto"/>
        <w:bottom w:val="none" w:sz="0" w:space="0" w:color="auto"/>
        <w:right w:val="none" w:sz="0" w:space="0" w:color="auto"/>
      </w:divBdr>
    </w:div>
    <w:div w:id="2117476800">
      <w:bodyDiv w:val="1"/>
      <w:marLeft w:val="0"/>
      <w:marRight w:val="0"/>
      <w:marTop w:val="0"/>
      <w:marBottom w:val="0"/>
      <w:divBdr>
        <w:top w:val="none" w:sz="0" w:space="0" w:color="auto"/>
        <w:left w:val="none" w:sz="0" w:space="0" w:color="auto"/>
        <w:bottom w:val="none" w:sz="0" w:space="0" w:color="auto"/>
        <w:right w:val="none" w:sz="0" w:space="0" w:color="auto"/>
      </w:divBdr>
    </w:div>
    <w:div w:id="2135055986">
      <w:bodyDiv w:val="1"/>
      <w:marLeft w:val="0"/>
      <w:marRight w:val="0"/>
      <w:marTop w:val="0"/>
      <w:marBottom w:val="0"/>
      <w:divBdr>
        <w:top w:val="none" w:sz="0" w:space="0" w:color="auto"/>
        <w:left w:val="none" w:sz="0" w:space="0" w:color="auto"/>
        <w:bottom w:val="none" w:sz="0" w:space="0" w:color="auto"/>
        <w:right w:val="none" w:sz="0" w:space="0" w:color="auto"/>
      </w:divBdr>
    </w:div>
    <w:div w:id="214088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S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2006">
  <b:Source>
    <b:Tag>Hen</b:Tag>
    <b:SourceType>Book</b:SourceType>
    <b:Guid>{DB740307-00B2-4443-9E05-DB8B0B0FE606}</b:Guid>
    <b:Author>
      <b:Author>
        <b:NameList>
          <b:Person>
            <b:Last>Longfellow</b:Last>
            <b:First>Henry</b:First>
            <b:Middle>Wadsworth</b:Middle>
          </b:Person>
        </b:NameList>
      </b:Author>
    </b:Author>
    <b:Title>A Psalm of Life</b:Title>
    <b:Year>1892</b:Year>
    <b:City>New York</b:City>
    <b:Publisher>E. P. Dutton &amp; Company</b:Publisher>
    <b:RefOrder>1</b:RefOrder>
  </b:Source>
  <b:Source>
    <b:Tag>Nik00</b:Tag>
    <b:SourceType>ArticleInAPeriodical</b:SourceType>
    <b:Guid>{553A70FD-E2A4-4F7B-89B2-DB7AF803CEDA}</b:Guid>
    <b:Title>The Problem of Increasing Human Energy</b:Title>
    <b:Year>1900</b:Year>
    <b:Author>
      <b:Author>
        <b:NameList>
          <b:Person>
            <b:Last>Tesla</b:Last>
            <b:First>Nikola</b:First>
          </b:Person>
        </b:NameList>
      </b:Author>
    </b:Author>
    <b:PeriodicalTitle>Century Illustrated Magazine</b:PeriodicalTitle>
    <b:Month>June </b:Month>
    <b:RefOrder>2</b:RefOrder>
  </b:Source>
  <b:Source>
    <b:Tag>Pou14</b:Tag>
    <b:SourceType>Report</b:SourceType>
    <b:Guid>{FB32CA4B-8568-4333-B0DE-2DBD84EDC633}</b:Guid>
    <b:Title>Atomic Analogy of Poverty</b:Title>
    <b:Year>2014</b:Year>
    <b:JournalName>Energy for Capabilities Development</b:JournalName>
    <b:Pages>101-107</b:Pages>
    <b:Author>
      <b:Author>
        <b:NameList>
          <b:Person>
            <b:Last>Poudel</b:Last>
            <b:First>Ram</b:First>
          </b:Person>
          <b:Person>
            <b:Last>Zheng</b:Last>
            <b:First>Kangbin</b:First>
          </b:Person>
          <b:Person>
            <b:Last>Wood</b:Last>
            <b:First>David</b:First>
          </b:Person>
          <b:Person>
            <b:Last>McGowan</b:Last>
            <b:First>John</b:First>
          </b:Person>
        </b:NameList>
      </b:Author>
    </b:Author>
    <b:Publisher>Energy for Capabilities Development</b:Publisher>
    <b:City>Amherst, MA</b:City>
    <b:URL>umass.academia.edu/e4cdp</b:URL>
    <b:RefOrder>3</b:RefOrder>
  </b:Source>
  <b:Source>
    <b:Tag>Lot22</b:Tag>
    <b:SourceType>JournalArticle</b:SourceType>
    <b:Guid>{2647786F-E8C3-43CB-8F6D-7FDC30190CC0}</b:Guid>
    <b:Title>Contribution to the energetics of evolution</b:Title>
    <b:Year>1922</b:Year>
    <b:Pages>147 - 151</b:Pages>
    <b:Author>
      <b:Author>
        <b:NameList>
          <b:Person>
            <b:Last>Lotka</b:Last>
            <b:First>Alfred</b:First>
            <b:Middle>J.</b:Middle>
          </b:Person>
        </b:NameList>
      </b:Author>
    </b:Author>
    <b:JournalName>Proceedings of the National Academy of Sciences of the United States of America</b:JournalName>
    <b:Volume>8</b:Volume>
    <b:Issue>6</b:Issue>
    <b:RefOrder>4</b:RefOrder>
  </b:Source>
  <b:Source>
    <b:Tag>Rob83</b:Tag>
    <b:SourceType>Report</b:SourceType>
    <b:Guid>{C271A458-3C20-4F78-A705-86BC7602F45E}</b:Guid>
    <b:Author>
      <b:Author>
        <b:NameList>
          <b:Person>
            <b:Last>Deltete</b:Last>
            <b:First>Robert</b:First>
            <b:Middle>John</b:Middle>
          </b:Person>
        </b:NameList>
      </b:Author>
    </b:Author>
    <b:Title>The Energetics Controversy in Late Nineteenth Century Germany: Helm, Ostwald and Their Critics.</b:Title>
    <b:Year>1983</b:Year>
    <b:Publisher>Yale University</b:Publisher>
    <b:ThesisType>PhD Thesis</b:ThesisType>
    <b:RefOrder>5</b:RefOrder>
  </b:Source>
  <b:Source>
    <b:Tag>Ric88</b:Tag>
    <b:SourceType>Book</b:SourceType>
    <b:Guid>{F95A0D56-9DF8-4981-9D46-A04765AD09EE}</b:Guid>
    <b:Author>
      <b:Author>
        <b:NameList>
          <b:Person>
            <b:Last>Adams</b:Last>
            <b:First>Richard</b:First>
            <b:Middle>Newbold</b:Middle>
          </b:Person>
        </b:NameList>
      </b:Author>
    </b:Author>
    <b:Title>The eighth day: social evolution as the self-organization of energy.</b:Title>
    <b:Year>1988</b:Year>
    <b:Publisher>University of Texas Press</b:Publisher>
    <b:RefOrder>6</b:RefOrder>
  </b:Source>
  <b:Source>
    <b:Tag>Adr13</b:Tag>
    <b:SourceType>Book</b:SourceType>
    <b:Guid>{994B17D7-7B5D-43C5-A1D9-1C8160185F01}</b:Guid>
    <b:Author>
      <b:Author>
        <b:NameList>
          <b:Person>
            <b:Last>Bejan</b:Last>
            <b:First>Adrian</b:First>
          </b:Person>
          <b:Person>
            <b:Last>Zane</b:Last>
            <b:First>J.</b:First>
            <b:Middle>Peder</b:Middle>
          </b:Person>
        </b:NameList>
      </b:Author>
    </b:Author>
    <b:Title>Design in Nature: How the Constructal Law Governs Evolution in Biology, Physics, Technology, and Social Organizations</b:Title>
    <b:Year>2013</b:Year>
    <b:Publisher>Anchor</b:Publisher>
    <b:RefOrder>7</b:RefOrder>
  </b:Source>
  <b:Source>
    <b:Tag>Dan16</b:Tag>
    <b:SourceType>BookSection</b:SourceType>
    <b:Guid>{707FABE4-BE1F-4292-88EA-B41F2B694482}</b:Guid>
    <b:Title>Varieties of sociological field theory.</b:Title>
    <b:Year>2016</b:Year>
    <b:Publisher>Springer</b:Publisher>
    <b:Author>
      <b:Author>
        <b:NameList>
          <b:Person>
            <b:Last>N.Kluttz</b:Last>
            <b:First>Daniel</b:First>
          </b:Person>
          <b:Person>
            <b:Last>Fligstein</b:Last>
            <b:First>Neil</b:First>
          </b:Person>
        </b:NameList>
      </b:Author>
    </b:Author>
    <b:BookTitle>Handbook of contemporary sociological theory</b:BookTitle>
    <b:Pages>185-204</b:Pages>
    <b:RefOrder>8</b:RefOrder>
  </b:Source>
  <b:Source>
    <b:Tag>Qui42</b:Tag>
    <b:SourceType>Book</b:SourceType>
    <b:Guid>{29EC29F3-BE90-4DB2-80A3-046AD81ED3E2}</b:Guid>
    <b:Title>A Study of War, Vols 1-2</b:Title>
    <b:Year>1942</b:Year>
    <b:Author>
      <b:Author>
        <b:NameList>
          <b:Person>
            <b:Last>Wright</b:Last>
            <b:First>Quincy</b:First>
          </b:Person>
        </b:NameList>
      </b:Author>
    </b:Author>
    <b:City>Chicago, IL</b:City>
    <b:Publisher>University of Chicago Press</b:Publisher>
    <b:RefOrder>9</b:RefOrder>
  </b:Source>
  <b:Source>
    <b:Tag>Placeholder2</b:Tag>
    <b:SourceType>JournalArticle</b:SourceType>
    <b:Guid>{018386F8-5A0E-4296-A562-1D6635278946}</b:Guid>
    <b:Year>1913</b:Year>
    <b:Author>
      <b:Author>
        <b:NameList>
          <b:Person>
            <b:Last>Bohr</b:Last>
            <b:First>Niels</b:First>
          </b:Person>
        </b:NameList>
      </b:Author>
    </b:Author>
    <b:JournalName>Philosophical Magazine</b:JournalName>
    <b:Pages>1–24</b:Pages>
    <b:Volume>26</b:Volume>
    <b:Issue>151</b:Issue>
    <b:Title>On the Constitution of Atoms and Molecules, Part I</b:Title>
    <b:RefOrder>10</b:RefOrder>
  </b:Source>
  <b:Source>
    <b:Tag>Wol02</b:Tag>
    <b:SourceType>JournalArticle</b:SourceType>
    <b:Guid>{1BDD2C5A-2545-4F7F-87E6-2B4A9481F70C}</b:Guid>
    <b:Author>
      <b:Author>
        <b:NameList>
          <b:Person>
            <b:Last>Weidlich</b:Last>
            <b:First>Wolfang</b:First>
          </b:Person>
        </b:NameList>
      </b:Author>
    </b:Author>
    <b:Title>Sociodynamics - A Systematic Approach to Mathematical Modelling in the Social Sciences</b:Title>
    <b:JournalName>Nonlinear Phenomena in Complex Systems</b:JournalName>
    <b:Year>2002</b:Year>
    <b:Pages>479 - 487</b:Pages>
    <b:RefOrder>11</b:RefOrder>
  </b:Source>
  <b:Source>
    <b:Tag>Pie86</b:Tag>
    <b:SourceType>BookSection</b:SourceType>
    <b:Guid>{A2C57542-673A-4C91-87BA-21240B9A64D9}</b:Guid>
    <b:Title>The Forms of Capital</b:Title>
    <b:Year>1986</b:Year>
    <b:Author>
      <b:Author>
        <b:NameList>
          <b:Person>
            <b:Last>Bourdieu</b:Last>
            <b:First>Pierre</b:First>
          </b:Person>
        </b:NameList>
      </b:Author>
    </b:Author>
    <b:BookTitle>Handbook of Theory and Research for the Sociology of Education</b:BookTitle>
    <b:Pages>241–58</b:Pages>
    <b:City>Westport, CT</b:City>
    <b:Publisher>Greenwood</b:Publisher>
    <b:RefOrder>12</b:RefOrder>
  </b:Source>
  <b:Source>
    <b:Tag>Rob011</b:Tag>
    <b:SourceType>Book</b:SourceType>
    <b:Guid>{3ACD363B-506C-4C35-A1F3-6010918B933C}</b:Guid>
    <b:Title>Bowling Alone: The Collapse and Revival of American Community</b:Title>
    <b:Year>2001</b:Year>
    <b:Publisher>Touchstone Books by Simon &amp; Schuster</b:Publisher>
    <b:Author>
      <b:Author>
        <b:NameList>
          <b:Person>
            <b:Last>Putnam</b:Last>
            <b:First>Robert</b:First>
            <b:Middle>D.</b:Middle>
          </b:Person>
        </b:NameList>
      </b:Author>
    </b:Author>
    <b:RefOrder>13</b:RefOrder>
  </b:Source>
  <b:Source>
    <b:Tag>Ant181</b:Tag>
    <b:SourceType>JournalArticle</b:SourceType>
    <b:Guid>{1E81D3BF-E6E8-4B4F-B25B-D6CC973C3BD5}</b:Guid>
    <b:Title>Reflections on the past, present and future of condensed matter physics</b:Title>
    <b:Year>2018</b:Year>
    <b:Pages>1019–1022</b:Pages>
    <b:Author>
      <b:Author>
        <b:NameList>
          <b:Person>
            <b:Last>Leggett</b:Last>
            <b:First>Anthony</b:First>
            <b:Middle>J.</b:Middle>
          </b:Person>
        </b:NameList>
      </b:Author>
    </b:Author>
    <b:JournalName>Science Bulletin</b:JournalName>
    <b:Volume>63</b:Volume>
    <b:RefOrder>14</b:RefOrder>
  </b:Source>
  <b:Source>
    <b:Tag>Ram191</b:Tag>
    <b:SourceType>ArticleInAPeriodical</b:SourceType>
    <b:Guid>{9DBDF48E-A48F-4E4D-9CE7-E94234DAE681}</b:Guid>
    <b:Title>The Dynamics of Human Society Evolution</b:Title>
    <b:Year>2019</b:Year>
    <b:PeriodicalTitle>Physics and Society, American Physical Society (APS)</b:PeriodicalTitle>
    <b:Author>
      <b:Author>
        <b:NameList>
          <b:Person>
            <b:Last>Poudel</b:Last>
            <b:First>Ram</b:First>
            <b:Middle>C.</b:Middle>
          </b:Person>
          <b:Person>
            <b:Last>McGowan</b:Last>
            <b:First>Jon</b:First>
            <b:Middle>G.</b:Middle>
          </b:Person>
        </b:NameList>
      </b:Author>
    </b:Author>
    <b:URL>https://www.aps.org/units/fps/newsletters/201907/evolution.cfm</b:URL>
    <b:Month>July</b:Month>
    <b:Volume>48</b:Volume>
    <b:Issue>3</b:Issue>
    <b:Publisher>Forum on Physics and Society, American Physical Society (APS)</b:Publisher>
    <b:RefOrder>15</b:RefOrder>
  </b:Source>
  <b:Source>
    <b:Tag>Eri98</b:Tag>
    <b:SourceType>JournalArticle</b:SourceType>
    <b:Guid>{31249773-D1A4-45AA-80CE-73FF59599D34}</b:Guid>
    <b:Author>
      <b:Author>
        <b:NameList>
          <b:Person>
            <b:Last>Muller</b:Last>
            <b:First>Erich</b:First>
            <b:Middle>A.</b:Middle>
          </b:Person>
        </b:NameList>
      </b:Author>
    </b:Author>
    <b:Title>Human societies: a curious application of thermodynamics.</b:Title>
    <b:JournalName>Chemical Engineering Education</b:JournalName>
    <b:Year>1998</b:Year>
    <b:Pages>230-233</b:Pages>
    <b:Volume>32</b:Volume>
    <b:RefOrder>16</b:RefOrder>
  </b:Source>
  <b:Source>
    <b:Tag>ETJ91</b:Tag>
    <b:SourceType>Report</b:SourceType>
    <b:Guid>{01BEC089-706F-4686-85B5-594B8CA52D1D}</b:Guid>
    <b:Author>
      <b:Author>
        <b:NameList>
          <b:Person>
            <b:Last>Jaynes</b:Last>
            <b:First>Edwin</b:First>
            <b:Middle>Thompson</b:Middle>
          </b:Person>
        </b:NameList>
      </b:Author>
    </b:Author>
    <b:Title>How should we use entropy in economics?</b:Title>
    <b:Year>1991</b:Year>
    <b:Publisher>St. John's College</b:Publisher>
    <b:City>Cambridge CB2 1TP, England</b:City>
    <b:ThesisType>Unpublished Article</b:ThesisType>
    <b:RefOrder>17</b:RefOrder>
  </b:Source>
  <b:Source>
    <b:Tag>Rob84</b:Tag>
    <b:SourceType>JournalArticle</b:SourceType>
    <b:Guid>{D2966905-8ED7-4B20-AF87-CD9C7BAB9155}</b:Guid>
    <b:Author>
      <b:Author>
        <b:NameList>
          <b:Person>
            <b:Last>Ayres</b:Last>
            <b:First>Robert</b:First>
            <b:Middle>U.</b:Middle>
          </b:Person>
          <b:Person>
            <b:Last>Nair</b:Last>
            <b:First>Indira</b:First>
          </b:Person>
        </b:NameList>
      </b:Author>
    </b:Author>
    <b:Title>Thermodynamics and economics</b:Title>
    <b:JournalName>Physics Today</b:JournalName>
    <b:Year>1984</b:Year>
    <b:Pages>62</b:Pages>
    <b:Volume>37</b:Volume>
    <b:Issue>11</b:Issue>
    <b:RefOrder>18</b:RefOrder>
  </b:Source>
  <b:Source>
    <b:Tag>Pet131</b:Tag>
    <b:SourceType>Book</b:SourceType>
    <b:Guid>{C07EC68F-9970-4DCE-AB79-21A8DA7D49FB}</b:Guid>
    <b:Title>Econophysics and physical economics</b:Title>
    <b:Year>2013</b:Year>
    <b:Author>
      <b:Author>
        <b:NameList>
          <b:Person>
            <b:Last>Richmond</b:Last>
            <b:First>Peter</b:First>
          </b:Person>
          <b:Person>
            <b:Last>Mimkes</b:Last>
            <b:First>Jürgen</b:First>
          </b:Person>
          <b:Person>
            <b:Last>Hutzler</b:Last>
            <b:First>Stefan</b:First>
          </b:Person>
        </b:NameList>
      </b:Author>
    </b:Author>
    <b:Publisher>Oxford University Press</b:Publisher>
    <b:RefOrder>19</b:RefOrder>
  </b:Source>
  <b:Source>
    <b:Tag>Mar10</b:Tag>
    <b:SourceType>JournalArticle</b:SourceType>
    <b:Guid>{B92F4018-3266-4F3F-8390-499B4AEADB14}</b:Guid>
    <b:Title>Connecting thermodynamics and economics -Well-lit roads and burned bridges</b:Title>
    <b:Year>2010</b:Year>
    <b:Pages>11-29</b:Pages>
    <b:Author>
      <b:Author>
        <b:NameList>
          <b:Person>
            <b:Last>Glucina</b:Last>
            <b:First>Mark</b:First>
            <b:Middle>David</b:Middle>
          </b:Person>
          <b:Person>
            <b:Last>Mayumi</b:Last>
            <b:First>Kozo</b:First>
          </b:Person>
        </b:NameList>
      </b:Author>
    </b:Author>
    <b:JournalName>ANNALS OF THE NEW YORK ACADEMY OF SCIENCES</b:JournalName>
    <b:RefOrder>20</b:RefOrder>
  </b:Source>
  <b:Source>
    <b:Tag>Bru89</b:Tag>
    <b:SourceType>JournalArticle</b:SourceType>
    <b:Guid>{026E78B3-D948-46A2-93BC-DA9F8CE0E8D4}</b:Guid>
    <b:Author>
      <b:Author>
        <b:NameList>
          <b:Person>
            <b:Last>Weber</b:Last>
            <b:First>Bruce</b:First>
            <b:Middle>H.</b:Middle>
          </b:Person>
          <b:Person>
            <b:Last>Depew</b:Last>
            <b:First>David</b:First>
            <b:Middle>J.</b:Middle>
          </b:Person>
          <b:Person>
            <b:Last>Dyke</b:Last>
            <b:First>Chuck</b:First>
          </b:Person>
          <b:Person>
            <b:Last>Salthe</b:Last>
            <b:First>Stanley</b:First>
            <b:Middle>N.</b:Middle>
          </b:Person>
          <b:Person>
            <b:Last>Schneider</b:Last>
            <b:First>Eric</b:First>
            <b:Middle>D.</b:Middle>
          </b:Person>
          <b:Person>
            <b:Last>Ulanowicz</b:Last>
            <b:First>Robert</b:First>
            <b:Middle>E.</b:Middle>
          </b:Person>
          <b:Person>
            <b:Last>Wicken</b:Last>
            <b:First>Jeffrey</b:First>
            <b:Middle>S.</b:Middle>
          </b:Person>
        </b:NameList>
      </b:Author>
    </b:Author>
    <b:Title>Evolution in thermodynamic perspective: an ecological approach.</b:Title>
    <b:JournalName>Biology and Philosophy</b:JournalName>
    <b:Year>1989</b:Year>
    <b:Pages>373-405</b:Pages>
    <b:Volume>4</b:Volume>
    <b:Issue>4</b:Issue>
    <b:RefOrder>21</b:RefOrder>
  </b:Source>
  <b:Source>
    <b:Tag>Phi90</b:Tag>
    <b:SourceType>Book</b:SourceType>
    <b:Guid>{1EF3172C-24AA-4944-9B21-E6E58CB7DEFC}</b:Guid>
    <b:Author>
      <b:Author>
        <b:NameList>
          <b:Person>
            <b:Last>Mirowski</b:Last>
            <b:First>Philip</b:First>
          </b:Person>
        </b:NameList>
      </b:Author>
    </b:Author>
    <b:Title>More Heat than Light: Economics as Social Physics, Physics as Nature's Economics</b:Title>
    <b:Year>1990</b:Year>
    <b:Publisher>Cambridge University Press</b:Publisher>
    <b:RefOrder>22</b:RefOrder>
  </b:Source>
  <b:Source>
    <b:Tag>Jos16</b:Tag>
    <b:SourceType>JournalArticle</b:SourceType>
    <b:Guid>{31D4095F-D666-4381-8604-6BBD601B4F40}</b:Guid>
    <b:Author>
      <b:Author>
        <b:NameList>
          <b:Person>
            <b:Last>McCauley</b:Last>
            <b:First>Joseph</b:First>
          </b:Person>
          <b:Person>
            <b:Last>Roehner</b:Last>
            <b:First>Bertrand</b:First>
          </b:Person>
          <b:Person>
            <b:Last>Stanley</b:Last>
            <b:First>Eugene</b:First>
          </b:Person>
          <b:Person>
            <b:Last>Schinckus</b:Last>
            <b:First>Christophe</b:First>
          </b:Person>
        </b:NameList>
      </b:Author>
    </b:Author>
    <b:Title>Editorial: The 20th anniversary of econophysics: Where we are andwhere we are going</b:Title>
    <b:JournalName>International Review of Financial Analysis</b:JournalName>
    <b:Year>2016</b:Year>
    <b:Pages>267–269</b:Pages>
    <b:Volume>47</b:Volume>
    <b:RefOrder>23</b:RefOrder>
  </b:Source>
  <b:Source>
    <b:Tag>How76</b:Tag>
    <b:SourceType>Book</b:SourceType>
    <b:Guid>{4FB9AB0C-41C2-4C20-8865-FE9CC13ECAE5}</b:Guid>
    <b:Author>
      <b:Author>
        <b:NameList>
          <b:Person>
            <b:Last>Odum</b:Last>
            <b:First>Howard</b:First>
            <b:Middle>T.</b:Middle>
          </b:Person>
          <b:Person>
            <b:Last>Odum</b:Last>
            <b:First>Elisabeth</b:First>
            <b:Middle>C.</b:Middle>
          </b:Person>
        </b:NameList>
      </b:Author>
    </b:Author>
    <b:Title>Energy Basis for Man and Nature</b:Title>
    <b:Year>1976</b:Year>
    <b:Publisher>McGraw-Hill Book Company</b:Publisher>
    <b:RefOrder>24</b:RefOrder>
  </b:Source>
  <b:Source>
    <b:Tag>How71</b:Tag>
    <b:SourceType>Book</b:SourceType>
    <b:Guid>{2F17894B-2A50-449B-ACBB-5E1BD155F429}</b:Guid>
    <b:Author>
      <b:Author>
        <b:NameList>
          <b:Person>
            <b:Last>Odum</b:Last>
            <b:First>Howard</b:First>
            <b:Middle>T.</b:Middle>
          </b:Person>
        </b:NameList>
      </b:Author>
    </b:Author>
    <b:Title>Environment, Power, and Society</b:Title>
    <b:Year>1971</b:Year>
    <b:Publisher>Willey-Interscience</b:Publisher>
    <b:RefOrder>25</b:RefOrder>
  </b:Source>
  <b:Source>
    <b:Tag>Fre21</b:Tag>
    <b:SourceType>Book</b:SourceType>
    <b:Guid>{1913BE91-0BF1-4985-A91B-DCF5F586DA75}</b:Guid>
    <b:Author>
      <b:Author>
        <b:NameList>
          <b:Person>
            <b:Last>Soddy</b:Last>
            <b:First>Frederick</b:First>
          </b:Person>
        </b:NameList>
      </b:Author>
    </b:Author>
    <b:Title>Cartesian Economics: The Bearing of Physical Science upon State Stewardship</b:Title>
    <b:Year>1921</b:Year>
    <b:City>London</b:City>
    <b:RefOrder>26</b:RefOrder>
  </b:Source>
  <b:Source>
    <b:Tag>Pou19</b:Tag>
    <b:SourceType>ArticleInAPeriodical</b:SourceType>
    <b:Guid>{191EB860-D2EE-4227-9A5E-5C3B8B26061B}</b:Guid>
    <b:Title>The Dynamics of Human Society Evolution: An Energetics Approach.</b:Title>
    <b:Year>2019</b:Year>
    <b:Pages>1-29</b:Pages>
    <b:Author>
      <b:Author>
        <b:NameList>
          <b:Person>
            <b:Last>Poudel</b:Last>
            <b:First>Ram</b:First>
            <b:Middle>C.</b:Middle>
          </b:Person>
          <b:Person>
            <b:Last>McGowan</b:Last>
            <b:First>Jon</b:First>
            <b:Middle>G.</b:Middle>
          </b:Person>
        </b:NameList>
      </b:Author>
    </b:Author>
    <b:Month>April</b:Month>
    <b:Day>8</b:Day>
    <b:URL>https://arxiv.org/abs/1904.04400</b:URL>
    <b:PeriodicalTitle>arXiv preprint</b:PeriodicalTitle>
    <b:RefOrder>27</b:RefOrder>
  </b:Source>
</b:Sources>
</file>

<file path=customXml/itemProps1.xml><?xml version="1.0" encoding="utf-8"?>
<ds:datastoreItem xmlns:ds="http://schemas.openxmlformats.org/officeDocument/2006/customXml" ds:itemID="{093855A5-7ACC-42AF-A4C3-B39CC7951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ASME.dot</Template>
  <TotalTime>0</TotalTime>
  <Pages>4</Pages>
  <Words>3049</Words>
  <Characters>16349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Proceedings of</vt:lpstr>
    </vt:vector>
  </TitlesOfParts>
  <Company/>
  <LinksUpToDate>false</LinksUpToDate>
  <CharactersWithSpaces>19360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dc:title>
  <dc:creator>Ram Poudel</dc:creator>
  <cp:lastModifiedBy>Garvin H Boyle</cp:lastModifiedBy>
  <cp:revision>2</cp:revision>
  <cp:lastPrinted>2020-06-18T12:44:00Z</cp:lastPrinted>
  <dcterms:created xsi:type="dcterms:W3CDTF">2020-06-18T13:07:00Z</dcterms:created>
  <dcterms:modified xsi:type="dcterms:W3CDTF">2020-06-18T13:07:00Z</dcterms:modified>
</cp:coreProperties>
</file>